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408B" w:rsidRPr="00445789" w:rsidRDefault="00C35B75" w:rsidP="00445789">
      <w:pPr>
        <w:pStyle w:val="Title"/>
        <w:rPr>
          <w:rFonts w:ascii="Times New Roman" w:eastAsia="Times New Roman" w:hAnsi="Times New Roman" w:cs="Times New Roman"/>
        </w:rPr>
      </w:pPr>
      <w:r>
        <w:rPr>
          <w:rFonts w:ascii="Times New Roman" w:eastAsia="Times New Roman" w:hAnsi="Times New Roman" w:cs="Times New Roman"/>
        </w:rPr>
        <w:t>THEATER ARTS LICENSURE PROGRAM</w:t>
      </w:r>
    </w:p>
    <w:p w:rsidR="0082408B" w:rsidRDefault="00C35B75">
      <w:pPr>
        <w:jc w:val="center"/>
        <w:rPr>
          <w:rFonts w:ascii="Times New Roman" w:eastAsia="Times New Roman" w:hAnsi="Times New Roman" w:cs="Times New Roman"/>
        </w:rPr>
      </w:pPr>
      <w:r>
        <w:rPr>
          <w:rFonts w:ascii="Times New Roman" w:eastAsia="Times New Roman" w:hAnsi="Times New Roman" w:cs="Times New Roman"/>
          <w:b/>
          <w:smallCaps/>
        </w:rPr>
        <w:t>ST. OLAF COLLEGE EDUCATION DEPARTMENT</w:t>
      </w:r>
    </w:p>
    <w:p w:rsidR="0082408B" w:rsidRDefault="0082408B">
      <w:pPr>
        <w:rPr>
          <w:rFonts w:ascii="Times New Roman" w:eastAsia="Times New Roman" w:hAnsi="Times New Roman" w:cs="Times New Roman"/>
          <w:sz w:val="18"/>
          <w:szCs w:val="18"/>
          <w:u w:val="single"/>
        </w:rPr>
      </w:pPr>
    </w:p>
    <w:p w:rsidR="0082408B" w:rsidRDefault="00C35B75">
      <w:pPr>
        <w:rPr>
          <w:rFonts w:ascii="Times New Roman" w:eastAsia="Times New Roman" w:hAnsi="Times New Roman" w:cs="Times New Roman"/>
        </w:rPr>
      </w:pPr>
      <w:r>
        <w:rPr>
          <w:rFonts w:ascii="Times New Roman" w:eastAsia="Times New Roman" w:hAnsi="Times New Roman" w:cs="Times New Roman"/>
          <w:b/>
        </w:rPr>
        <w:t>Theater Teacher Candidates Must:</w:t>
      </w:r>
    </w:p>
    <w:p w:rsidR="0082408B" w:rsidRDefault="00C35B75">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Meet all Minnesota Board of Teaching Pedagogy and Content Standards.</w:t>
      </w:r>
    </w:p>
    <w:p w:rsidR="0082408B" w:rsidRDefault="00C35B75">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Pass the NES Basic Skills in Reading, Writing, and Mathematics prior to student teaching (this requirement could be met by reaching </w:t>
      </w:r>
      <w:proofErr w:type="spellStart"/>
      <w:r>
        <w:rPr>
          <w:rFonts w:ascii="Times New Roman" w:eastAsia="Times New Roman" w:hAnsi="Times New Roman" w:cs="Times New Roman"/>
          <w:sz w:val="22"/>
          <w:szCs w:val="22"/>
        </w:rPr>
        <w:t>ACT+Writing</w:t>
      </w:r>
      <w:proofErr w:type="spellEnd"/>
      <w:r>
        <w:rPr>
          <w:rFonts w:ascii="Times New Roman" w:eastAsia="Times New Roman" w:hAnsi="Times New Roman" w:cs="Times New Roman"/>
          <w:sz w:val="22"/>
          <w:szCs w:val="22"/>
        </w:rPr>
        <w:t>/SAT threshold scores).</w:t>
      </w:r>
    </w:p>
    <w:p w:rsidR="0082408B" w:rsidRDefault="00C35B75">
      <w:pPr>
        <w:numPr>
          <w:ilvl w:val="0"/>
          <w:numId w:val="1"/>
        </w:numPr>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Pass the MTLE competency exams in their Content Area(s) and in Pedagogy before licensure.</w:t>
      </w:r>
    </w:p>
    <w:p w:rsidR="0082408B" w:rsidRDefault="00C35B75">
      <w:pPr>
        <w:numPr>
          <w:ilvl w:val="0"/>
          <w:numId w:val="1"/>
        </w:numPr>
        <w:ind w:left="360" w:hanging="360"/>
        <w:rPr>
          <w:rFonts w:ascii="Times New Roman" w:eastAsia="Times New Roman" w:hAnsi="Times New Roman" w:cs="Times New Roman"/>
        </w:rPr>
      </w:pPr>
      <w:r>
        <w:rPr>
          <w:rFonts w:ascii="Times New Roman" w:eastAsia="Times New Roman" w:hAnsi="Times New Roman" w:cs="Times New Roman"/>
          <w:sz w:val="22"/>
          <w:szCs w:val="22"/>
        </w:rPr>
        <w:t>Have a major in Theater.</w:t>
      </w:r>
    </w:p>
    <w:p w:rsidR="0082408B" w:rsidRDefault="0082408B">
      <w:pPr>
        <w:jc w:val="center"/>
        <w:rPr>
          <w:rFonts w:ascii="Times New Roman" w:eastAsia="Times New Roman" w:hAnsi="Times New Roman" w:cs="Times New Roman"/>
        </w:rPr>
      </w:pPr>
    </w:p>
    <w:p w:rsidR="0082408B" w:rsidRDefault="00C35B75">
      <w:pPr>
        <w:ind w:right="-980"/>
        <w:rPr>
          <w:rFonts w:ascii="Times New Roman" w:eastAsia="Times New Roman" w:hAnsi="Times New Roman" w:cs="Times New Roman"/>
          <w:u w:val="single"/>
        </w:rPr>
      </w:pPr>
      <w:r>
        <w:rPr>
          <w:rFonts w:ascii="Times New Roman" w:eastAsia="Times New Roman" w:hAnsi="Times New Roman" w:cs="Times New Roman"/>
          <w:b/>
          <w:smallCaps/>
          <w:u w:val="single"/>
        </w:rPr>
        <w:t>PROFESSIONAL EDUCATION REQUIREMENTS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Course Credit</w:t>
      </w:r>
    </w:p>
    <w:p w:rsidR="0082408B" w:rsidRDefault="00C35B75">
      <w:pPr>
        <w:rPr>
          <w:rFonts w:ascii="Times New Roman" w:eastAsia="Times New Roman" w:hAnsi="Times New Roman" w:cs="Times New Roman"/>
        </w:rPr>
      </w:pPr>
      <w:r>
        <w:rPr>
          <w:rFonts w:ascii="Times New Roman" w:eastAsia="Times New Roman" w:hAnsi="Times New Roman" w:cs="Times New Roman"/>
        </w:rPr>
        <w:t>____ Education 231: Drugs and Alcohol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82408B" w:rsidRDefault="00C35B75">
      <w:pPr>
        <w:rPr>
          <w:rFonts w:ascii="Times New Roman" w:eastAsia="Times New Roman" w:hAnsi="Times New Roman" w:cs="Times New Roman"/>
        </w:rPr>
      </w:pPr>
      <w:r>
        <w:rPr>
          <w:rFonts w:ascii="Times New Roman" w:eastAsia="Times New Roman" w:hAnsi="Times New Roman" w:cs="Times New Roman"/>
        </w:rPr>
        <w:t>____ Education 290: Educational Psychology (</w:t>
      </w:r>
      <w:r>
        <w:rPr>
          <w:rFonts w:ascii="Times New Roman" w:eastAsia="Times New Roman" w:hAnsi="Times New Roman" w:cs="Times New Roman"/>
          <w:b/>
          <w:i/>
        </w:rPr>
        <w:t>HBS</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82408B" w:rsidRDefault="00C35B75">
      <w:pPr>
        <w:rPr>
          <w:rFonts w:ascii="Times New Roman" w:eastAsia="Times New Roman" w:hAnsi="Times New Roman" w:cs="Times New Roman"/>
        </w:rPr>
      </w:pPr>
      <w:r>
        <w:rPr>
          <w:rFonts w:ascii="Times New Roman" w:eastAsia="Times New Roman" w:hAnsi="Times New Roman" w:cs="Times New Roman"/>
        </w:rPr>
        <w:t>____ Education 291: Standards and Technology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82408B" w:rsidRDefault="00C35B75">
      <w:pPr>
        <w:rPr>
          <w:rFonts w:ascii="Times New Roman" w:eastAsia="Times New Roman" w:hAnsi="Times New Roman" w:cs="Times New Roman"/>
        </w:rPr>
      </w:pPr>
      <w:r>
        <w:rPr>
          <w:rFonts w:ascii="Times New Roman" w:eastAsia="Times New Roman" w:hAnsi="Times New Roman" w:cs="Times New Roman"/>
        </w:rPr>
        <w:t>____ Education 330: Principles of Education</w:t>
      </w:r>
      <w:r>
        <w:rPr>
          <w:rFonts w:ascii="Times New Roman" w:eastAsia="Times New Roman" w:hAnsi="Times New Roman" w:cs="Times New Roman"/>
        </w:rPr>
        <w:tab/>
        <w:t xml:space="preserve"> (</w:t>
      </w:r>
      <w:r>
        <w:rPr>
          <w:rFonts w:ascii="Times New Roman" w:eastAsia="Times New Roman" w:hAnsi="Times New Roman" w:cs="Times New Roman"/>
          <w:b/>
          <w:i/>
        </w:rPr>
        <w:t>ORC</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82408B" w:rsidRDefault="00C35B75">
      <w:pPr>
        <w:rPr>
          <w:rFonts w:ascii="Times New Roman" w:eastAsia="Times New Roman" w:hAnsi="Times New Roman" w:cs="Times New Roman"/>
        </w:rPr>
      </w:pPr>
      <w:r>
        <w:rPr>
          <w:rFonts w:ascii="Times New Roman" w:eastAsia="Times New Roman" w:hAnsi="Times New Roman" w:cs="Times New Roman"/>
        </w:rPr>
        <w:t>____ Education 372: Counseling and Communication in the Schools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82408B" w:rsidRDefault="00C35B75">
      <w:pPr>
        <w:rPr>
          <w:rFonts w:ascii="Times New Roman" w:eastAsia="Times New Roman" w:hAnsi="Times New Roman" w:cs="Times New Roman"/>
        </w:rPr>
      </w:pPr>
      <w:r>
        <w:rPr>
          <w:rFonts w:ascii="Times New Roman" w:eastAsia="Times New Roman" w:hAnsi="Times New Roman" w:cs="Times New Roman"/>
        </w:rPr>
        <w:t>____ Education 375: Differentiated Instruction for Exceptional Learners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82408B" w:rsidRDefault="00C35B75">
      <w:pPr>
        <w:rPr>
          <w:rFonts w:ascii="Times New Roman" w:eastAsia="Times New Roman" w:hAnsi="Times New Roman" w:cs="Times New Roman"/>
        </w:rPr>
      </w:pPr>
      <w:r>
        <w:rPr>
          <w:rFonts w:ascii="Times New Roman" w:eastAsia="Times New Roman" w:hAnsi="Times New Roman" w:cs="Times New Roman"/>
        </w:rPr>
        <w:t>____ Education 381: Senior Seminar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82408B" w:rsidRDefault="00C35B75">
      <w:pPr>
        <w:rPr>
          <w:rFonts w:ascii="Times New Roman" w:eastAsia="Times New Roman" w:hAnsi="Times New Roman" w:cs="Times New Roman"/>
        </w:rPr>
      </w:pPr>
      <w:r>
        <w:rPr>
          <w:rFonts w:ascii="Times New Roman" w:eastAsia="Times New Roman" w:hAnsi="Times New Roman" w:cs="Times New Roman"/>
        </w:rPr>
        <w:t>____ Education 382: Human Relations Component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82408B" w:rsidRDefault="00C35B75">
      <w:pPr>
        <w:rPr>
          <w:rFonts w:ascii="Times New Roman" w:eastAsia="Times New Roman" w:hAnsi="Times New Roman" w:cs="Times New Roman"/>
        </w:rPr>
      </w:pPr>
      <w:r>
        <w:rPr>
          <w:rFonts w:ascii="Times New Roman" w:eastAsia="Times New Roman" w:hAnsi="Times New Roman" w:cs="Times New Roman"/>
        </w:rPr>
        <w:t>____ Education 385: Human Issues in Education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82408B" w:rsidRDefault="00C35B75">
      <w:pPr>
        <w:rPr>
          <w:rFonts w:ascii="Times New Roman" w:eastAsia="Times New Roman" w:hAnsi="Times New Roman" w:cs="Times New Roman"/>
        </w:rPr>
      </w:pPr>
      <w:r>
        <w:rPr>
          <w:rFonts w:ascii="Times New Roman" w:eastAsia="Times New Roman" w:hAnsi="Times New Roman" w:cs="Times New Roman"/>
        </w:rPr>
        <w:t>____ Education 389: Student Teaching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3.00</w:t>
      </w:r>
    </w:p>
    <w:p w:rsidR="0082408B" w:rsidRDefault="0082408B">
      <w:pPr>
        <w:rPr>
          <w:rFonts w:ascii="Times New Roman" w:eastAsia="Times New Roman" w:hAnsi="Times New Roman" w:cs="Times New Roman"/>
        </w:rPr>
      </w:pPr>
    </w:p>
    <w:p w:rsidR="0082408B" w:rsidRDefault="00C35B75">
      <w:pPr>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Interim (</w:t>
      </w:r>
      <w:r>
        <w:rPr>
          <w:rFonts w:ascii="Times New Roman" w:eastAsia="Times New Roman" w:hAnsi="Times New Roman" w:cs="Times New Roman"/>
          <w:b/>
          <w:i/>
        </w:rPr>
        <w:t>MCD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82408B" w:rsidRDefault="00C35B75">
      <w:pPr>
        <w:rPr>
          <w:rFonts w:ascii="Times New Roman" w:eastAsia="Times New Roman" w:hAnsi="Times New Roman" w:cs="Times New Roman"/>
        </w:rPr>
      </w:pPr>
      <w:r>
        <w:rPr>
          <w:rFonts w:ascii="Times New Roman" w:eastAsia="Times New Roman" w:hAnsi="Times New Roman" w:cs="Times New Roman"/>
        </w:rPr>
        <w:t xml:space="preserve">____ Education 378: Multicultural Education in Hawaii </w:t>
      </w:r>
      <w:r>
        <w:rPr>
          <w:rFonts w:ascii="Times New Roman" w:eastAsia="Times New Roman" w:hAnsi="Times New Roman" w:cs="Times New Roman"/>
          <w:sz w:val="20"/>
          <w:szCs w:val="20"/>
        </w:rPr>
        <w:t>(Offered in even years)</w:t>
      </w:r>
    </w:p>
    <w:p w:rsidR="0082408B" w:rsidRDefault="00C35B75">
      <w:pPr>
        <w:rPr>
          <w:rFonts w:ascii="Times New Roman" w:eastAsia="Times New Roman" w:hAnsi="Times New Roman" w:cs="Times New Roman"/>
        </w:rPr>
      </w:pPr>
      <w:r>
        <w:rPr>
          <w:rFonts w:ascii="Times New Roman" w:eastAsia="Times New Roman" w:hAnsi="Times New Roman" w:cs="Times New Roman"/>
        </w:rPr>
        <w:t xml:space="preserve">____ Education 379: Urban Education Practicum and Seminar </w:t>
      </w:r>
    </w:p>
    <w:p w:rsidR="0082408B" w:rsidRDefault="0082408B">
      <w:pPr>
        <w:rPr>
          <w:rFonts w:ascii="Times New Roman" w:eastAsia="Times New Roman" w:hAnsi="Times New Roman" w:cs="Times New Roman"/>
          <w:u w:val="single"/>
        </w:rPr>
      </w:pPr>
    </w:p>
    <w:p w:rsidR="0082408B" w:rsidRDefault="00C35B75">
      <w:pPr>
        <w:rPr>
          <w:rFonts w:ascii="Times New Roman" w:eastAsia="Times New Roman" w:hAnsi="Times New Roman" w:cs="Times New Roman"/>
          <w:u w:val="single"/>
        </w:rPr>
      </w:pPr>
      <w:r>
        <w:rPr>
          <w:rFonts w:ascii="Times New Roman" w:eastAsia="Times New Roman" w:hAnsi="Times New Roman" w:cs="Times New Roman"/>
          <w:b/>
          <w:smallCaps/>
          <w:u w:val="single"/>
        </w:rPr>
        <w:t>CONTENT AREA LICENSURE REQUIREMENTS</w:t>
      </w:r>
    </w:p>
    <w:p w:rsidR="0082408B" w:rsidRDefault="00C35B75">
      <w:pPr>
        <w:rPr>
          <w:rFonts w:ascii="Times New Roman" w:eastAsia="Times New Roman" w:hAnsi="Times New Roman" w:cs="Times New Roman"/>
        </w:rPr>
      </w:pPr>
      <w:r>
        <w:rPr>
          <w:rFonts w:ascii="Times New Roman" w:eastAsia="Times New Roman" w:hAnsi="Times New Roman" w:cs="Times New Roman"/>
        </w:rPr>
        <w:t xml:space="preserve">____ Education 367: Teaching of Theater K-12*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Spring</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82408B" w:rsidRDefault="00C35B75">
      <w:pPr>
        <w:rPr>
          <w:rFonts w:ascii="Times New Roman" w:eastAsia="Times New Roman" w:hAnsi="Times New Roman" w:cs="Times New Roman"/>
        </w:rPr>
      </w:pPr>
      <w:r>
        <w:rPr>
          <w:rFonts w:ascii="Times New Roman" w:eastAsia="Times New Roman" w:hAnsi="Times New Roman" w:cs="Times New Roman"/>
        </w:rPr>
        <w:t xml:space="preserve">____ Education 374: Reading in the Content Area*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82408B" w:rsidRDefault="00C35B75">
      <w:pPr>
        <w:rPr>
          <w:rFonts w:ascii="Times New Roman" w:eastAsia="Times New Roman" w:hAnsi="Times New Roman" w:cs="Times New Roman"/>
        </w:rPr>
      </w:pPr>
      <w:r>
        <w:rPr>
          <w:rFonts w:ascii="Times New Roman" w:eastAsia="Times New Roman" w:hAnsi="Times New Roman" w:cs="Times New Roman"/>
        </w:rPr>
        <w:t xml:space="preserve">____ Theater 130: Introduction to Acting* </w:t>
      </w:r>
      <w:r>
        <w:rPr>
          <w:rFonts w:ascii="Times New Roman" w:eastAsia="Times New Roman" w:hAnsi="Times New Roman" w:cs="Times New Roman"/>
          <w:i/>
        </w:rPr>
        <w:t>(</w:t>
      </w:r>
      <w:r>
        <w:rPr>
          <w:rFonts w:ascii="Times New Roman" w:eastAsia="Times New Roman" w:hAnsi="Times New Roman" w:cs="Times New Roman"/>
          <w:b/>
          <w:i/>
        </w:rPr>
        <w:t>ALS-A, ORC</w:t>
      </w:r>
      <w:r>
        <w:rPr>
          <w:rFonts w:ascii="Times New Roman" w:eastAsia="Times New Roman" w:hAnsi="Times New Roman" w:cs="Times New Roman"/>
          <w:i/>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82408B" w:rsidRDefault="00C35B75">
      <w:pPr>
        <w:rPr>
          <w:rFonts w:ascii="Times New Roman" w:eastAsia="Times New Roman" w:hAnsi="Times New Roman" w:cs="Times New Roman"/>
        </w:rPr>
      </w:pPr>
      <w:r>
        <w:rPr>
          <w:rFonts w:ascii="Times New Roman" w:eastAsia="Times New Roman" w:hAnsi="Times New Roman" w:cs="Times New Roman"/>
        </w:rPr>
        <w:t>____ Theater 140: Introduction to Design: Perform*</w:t>
      </w:r>
      <w:r>
        <w:rPr>
          <w:rFonts w:ascii="Times New Roman" w:eastAsia="Times New Roman" w:hAnsi="Times New Roman" w:cs="Times New Roman"/>
        </w:rPr>
        <w:tab/>
        <w:t xml:space="preserve"> </w:t>
      </w:r>
      <w:r>
        <w:rPr>
          <w:rFonts w:ascii="Times New Roman" w:eastAsia="Times New Roman" w:hAnsi="Times New Roman" w:cs="Times New Roman"/>
          <w:i/>
        </w:rPr>
        <w:t>(</w:t>
      </w:r>
      <w:r>
        <w:rPr>
          <w:rFonts w:ascii="Times New Roman" w:eastAsia="Times New Roman" w:hAnsi="Times New Roman" w:cs="Times New Roman"/>
          <w:b/>
          <w:i/>
        </w:rPr>
        <w:t>ALS-A</w:t>
      </w:r>
      <w:r>
        <w:rPr>
          <w:rFonts w:ascii="Times New Roman" w:eastAsia="Times New Roman" w:hAnsi="Times New Roman" w:cs="Times New Roman"/>
          <w:i/>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82408B" w:rsidRDefault="00C35B75">
      <w:pPr>
        <w:rPr>
          <w:rFonts w:ascii="Times New Roman" w:eastAsia="Times New Roman" w:hAnsi="Times New Roman" w:cs="Times New Roman"/>
        </w:rPr>
      </w:pPr>
      <w:r>
        <w:rPr>
          <w:rFonts w:ascii="Times New Roman" w:eastAsia="Times New Roman" w:hAnsi="Times New Roman" w:cs="Times New Roman"/>
        </w:rPr>
        <w:t xml:space="preserve">____ Theater 180: Text and Performance* </w:t>
      </w:r>
      <w:r>
        <w:rPr>
          <w:rFonts w:ascii="Times New Roman" w:eastAsia="Times New Roman" w:hAnsi="Times New Roman" w:cs="Times New Roman"/>
          <w:i/>
        </w:rPr>
        <w:t>(</w:t>
      </w:r>
      <w:r>
        <w:rPr>
          <w:rFonts w:ascii="Times New Roman" w:eastAsia="Times New Roman" w:hAnsi="Times New Roman" w:cs="Times New Roman"/>
          <w:b/>
          <w:i/>
        </w:rPr>
        <w:t>ALS-L, WRI</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1.00</w:t>
      </w:r>
    </w:p>
    <w:p w:rsidR="0082408B" w:rsidRDefault="00C35B75">
      <w:pPr>
        <w:rPr>
          <w:rFonts w:ascii="Times New Roman" w:eastAsia="Times New Roman" w:hAnsi="Times New Roman" w:cs="Times New Roman"/>
        </w:rPr>
      </w:pPr>
      <w:r>
        <w:rPr>
          <w:rFonts w:ascii="Times New Roman" w:eastAsia="Times New Roman" w:hAnsi="Times New Roman" w:cs="Times New Roman"/>
        </w:rPr>
        <w:t xml:space="preserve">____ Theater 232: Beginning Stage Direction*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Fall</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82408B" w:rsidRDefault="00C35B75">
      <w:pPr>
        <w:rPr>
          <w:rFonts w:ascii="Times New Roman" w:eastAsia="Times New Roman" w:hAnsi="Times New Roman" w:cs="Times New Roman"/>
        </w:rPr>
      </w:pPr>
      <w:r>
        <w:rPr>
          <w:rFonts w:ascii="Times New Roman" w:eastAsia="Times New Roman" w:hAnsi="Times New Roman" w:cs="Times New Roman"/>
        </w:rPr>
        <w:t xml:space="preserve">____ Theater 270: History of Theater to 1700* </w:t>
      </w:r>
      <w:r>
        <w:rPr>
          <w:rFonts w:ascii="Times New Roman" w:eastAsia="Times New Roman" w:hAnsi="Times New Roman" w:cs="Times New Roman"/>
          <w:i/>
        </w:rPr>
        <w:t>(</w:t>
      </w:r>
      <w:r>
        <w:rPr>
          <w:rFonts w:ascii="Times New Roman" w:eastAsia="Times New Roman" w:hAnsi="Times New Roman" w:cs="Times New Roman"/>
          <w:b/>
          <w:i/>
        </w:rPr>
        <w:t>ALS-A, HWC</w:t>
      </w:r>
      <w:r>
        <w:rPr>
          <w:rFonts w:ascii="Times New Roman" w:eastAsia="Times New Roman" w:hAnsi="Times New Roman" w:cs="Times New Roman"/>
          <w:i/>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82408B" w:rsidRDefault="00C35B75">
      <w:pPr>
        <w:rPr>
          <w:rFonts w:ascii="Times New Roman" w:eastAsia="Times New Roman" w:hAnsi="Times New Roman" w:cs="Times New Roman"/>
        </w:rPr>
      </w:pPr>
      <w:r>
        <w:rPr>
          <w:rFonts w:ascii="Times New Roman" w:eastAsia="Times New Roman" w:hAnsi="Times New Roman" w:cs="Times New Roman"/>
        </w:rPr>
        <w:t xml:space="preserve">____ Theater 380: Who Owns the Arts* </w:t>
      </w:r>
      <w:r>
        <w:rPr>
          <w:rFonts w:ascii="Times New Roman" w:eastAsia="Times New Roman" w:hAnsi="Times New Roman" w:cs="Times New Roman"/>
          <w:i/>
        </w:rPr>
        <w:t>(</w:t>
      </w:r>
      <w:r>
        <w:rPr>
          <w:rFonts w:ascii="Times New Roman" w:eastAsia="Times New Roman" w:hAnsi="Times New Roman" w:cs="Times New Roman"/>
          <w:b/>
          <w:i/>
        </w:rPr>
        <w:t>EIN, ORC</w:t>
      </w:r>
      <w:r>
        <w:rPr>
          <w:rFonts w:ascii="Times New Roman" w:eastAsia="Times New Roman" w:hAnsi="Times New Roman" w:cs="Times New Roman"/>
          <w:i/>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82408B" w:rsidRDefault="0082408B">
      <w:pPr>
        <w:rPr>
          <w:rFonts w:ascii="Times New Roman" w:eastAsia="Times New Roman" w:hAnsi="Times New Roman" w:cs="Times New Roman"/>
        </w:rPr>
      </w:pPr>
    </w:p>
    <w:p w:rsidR="0082408B" w:rsidRPr="00445789" w:rsidRDefault="00C35B75">
      <w:r>
        <w:rPr>
          <w:rFonts w:ascii="Times New Roman" w:eastAsia="Times New Roman" w:hAnsi="Times New Roman" w:cs="Times New Roman"/>
          <w:b/>
          <w:u w:val="single"/>
        </w:rPr>
        <w:t>ADDITIONAL COURSES FOR THE THEATER MAJOR</w:t>
      </w:r>
    </w:p>
    <w:p w:rsidR="0082408B" w:rsidRDefault="00C35B75">
      <w:pPr>
        <w:rPr>
          <w:rFonts w:ascii="Times New Roman" w:eastAsia="Times New Roman" w:hAnsi="Times New Roman" w:cs="Times New Roman"/>
        </w:rPr>
      </w:pPr>
      <w:r>
        <w:rPr>
          <w:rFonts w:ascii="Times New Roman" w:eastAsia="Times New Roman" w:hAnsi="Times New Roman" w:cs="Times New Roman"/>
        </w:rPr>
        <w:t xml:space="preserve">____ Theater 271: History of Theater since 1700 </w:t>
      </w:r>
      <w:r>
        <w:rPr>
          <w:rFonts w:ascii="Times New Roman" w:eastAsia="Times New Roman" w:hAnsi="Times New Roman" w:cs="Times New Roman"/>
          <w:i/>
        </w:rPr>
        <w:t>(</w:t>
      </w:r>
      <w:r>
        <w:rPr>
          <w:rFonts w:ascii="Times New Roman" w:eastAsia="Times New Roman" w:hAnsi="Times New Roman" w:cs="Times New Roman"/>
          <w:b/>
          <w:i/>
        </w:rPr>
        <w:t>ALS-L, HWC, WRI</w:t>
      </w:r>
      <w:r>
        <w:rPr>
          <w:rFonts w:ascii="Times New Roman" w:eastAsia="Times New Roman" w:hAnsi="Times New Roman" w:cs="Times New Roman"/>
          <w:i/>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445789" w:rsidRDefault="00445789">
      <w:pPr>
        <w:rPr>
          <w:rFonts w:ascii="Times New Roman" w:eastAsia="Times New Roman" w:hAnsi="Times New Roman" w:cs="Times New Roman"/>
        </w:rPr>
      </w:pPr>
    </w:p>
    <w:p w:rsidR="0082408B" w:rsidRDefault="00C35B75">
      <w:pPr>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of the following two courses: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82408B" w:rsidRDefault="00C35B75">
      <w:pPr>
        <w:rPr>
          <w:rFonts w:ascii="Times New Roman" w:eastAsia="Times New Roman" w:hAnsi="Times New Roman" w:cs="Times New Roman"/>
        </w:rPr>
      </w:pPr>
      <w:r>
        <w:rPr>
          <w:rFonts w:ascii="Times New Roman" w:eastAsia="Times New Roman" w:hAnsi="Times New Roman" w:cs="Times New Roman"/>
        </w:rPr>
        <w:t xml:space="preserve">____ Theater 240: Scenery and Costume Productions </w:t>
      </w:r>
      <w:r>
        <w:rPr>
          <w:rFonts w:ascii="Times New Roman" w:eastAsia="Times New Roman" w:hAnsi="Times New Roman" w:cs="Times New Roman"/>
          <w:i/>
        </w:rPr>
        <w:t>(</w:t>
      </w:r>
      <w:r>
        <w:rPr>
          <w:rFonts w:ascii="Times New Roman" w:eastAsia="Times New Roman" w:hAnsi="Times New Roman" w:cs="Times New Roman"/>
          <w:b/>
          <w:i/>
        </w:rPr>
        <w:t>ALS-A</w:t>
      </w:r>
      <w:r>
        <w:rPr>
          <w:rFonts w:ascii="Times New Roman" w:eastAsia="Times New Roman" w:hAnsi="Times New Roman" w:cs="Times New Roman"/>
          <w:i/>
        </w:rPr>
        <w:t>)</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Spring</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2408B" w:rsidRDefault="00C35B75">
      <w:pPr>
        <w:rPr>
          <w:rFonts w:ascii="Times New Roman" w:eastAsia="Times New Roman" w:hAnsi="Times New Roman" w:cs="Times New Roman"/>
        </w:rPr>
      </w:pPr>
      <w:r>
        <w:rPr>
          <w:rFonts w:ascii="Times New Roman" w:eastAsia="Times New Roman" w:hAnsi="Times New Roman" w:cs="Times New Roman"/>
        </w:rPr>
        <w:t xml:space="preserve">____ Theater 250: Light and Sound – Design and Production </w:t>
      </w:r>
      <w:r>
        <w:rPr>
          <w:rFonts w:ascii="Times New Roman" w:eastAsia="Times New Roman" w:hAnsi="Times New Roman" w:cs="Times New Roman"/>
          <w:i/>
        </w:rPr>
        <w:t>(</w:t>
      </w:r>
      <w:r>
        <w:rPr>
          <w:rFonts w:ascii="Times New Roman" w:eastAsia="Times New Roman" w:hAnsi="Times New Roman" w:cs="Times New Roman"/>
          <w:b/>
          <w:i/>
        </w:rPr>
        <w:t>ALS-A</w:t>
      </w:r>
      <w:r>
        <w:rPr>
          <w:rFonts w:ascii="Times New Roman" w:eastAsia="Times New Roman" w:hAnsi="Times New Roman" w:cs="Times New Roman"/>
          <w:i/>
        </w:rPr>
        <w:t>)</w:t>
      </w:r>
      <w:r>
        <w:rPr>
          <w:rFonts w:ascii="Times New Roman" w:eastAsia="Times New Roman" w:hAnsi="Times New Roman" w:cs="Times New Roman"/>
          <w:i/>
          <w:sz w:val="16"/>
          <w:szCs w:val="16"/>
        </w:rPr>
        <w:t xml:space="preserve">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Fall</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r>
      <w:r>
        <w:rPr>
          <w:rFonts w:ascii="Times New Roman" w:eastAsia="Times New Roman" w:hAnsi="Times New Roman" w:cs="Times New Roman"/>
        </w:rPr>
        <w:tab/>
      </w:r>
    </w:p>
    <w:p w:rsidR="00445789" w:rsidRDefault="00445789">
      <w:pPr>
        <w:rPr>
          <w:rFonts w:ascii="Times New Roman" w:eastAsia="Times New Roman" w:hAnsi="Times New Roman" w:cs="Times New Roman"/>
        </w:rPr>
      </w:pPr>
    </w:p>
    <w:p w:rsidR="0082408B" w:rsidRDefault="00C35B75">
      <w:pPr>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of the following three courses: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82408B" w:rsidRDefault="00C35B75">
      <w:pPr>
        <w:rPr>
          <w:rFonts w:ascii="Times New Roman" w:eastAsia="Times New Roman" w:hAnsi="Times New Roman" w:cs="Times New Roman"/>
        </w:rPr>
      </w:pPr>
      <w:r>
        <w:rPr>
          <w:rFonts w:ascii="Times New Roman" w:eastAsia="Times New Roman" w:hAnsi="Times New Roman" w:cs="Times New Roman"/>
        </w:rPr>
        <w:t xml:space="preserve">____ Theater 338: Intermediate Stage Direction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Spring</w:t>
      </w:r>
      <w:proofErr w:type="gramEnd"/>
      <w:r>
        <w:rPr>
          <w:rFonts w:ascii="Times New Roman" w:eastAsia="Times New Roman" w:hAnsi="Times New Roman" w:cs="Times New Roman"/>
          <w:sz w:val="16"/>
          <w:szCs w:val="16"/>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p>
    <w:p w:rsidR="0082408B" w:rsidRDefault="00C35B75">
      <w:pPr>
        <w:rPr>
          <w:rFonts w:ascii="Times New Roman" w:eastAsia="Times New Roman" w:hAnsi="Times New Roman" w:cs="Times New Roman"/>
        </w:rPr>
      </w:pPr>
      <w:r>
        <w:rPr>
          <w:rFonts w:ascii="Times New Roman" w:eastAsia="Times New Roman" w:hAnsi="Times New Roman" w:cs="Times New Roman"/>
        </w:rPr>
        <w:t>____ Theater 352: Advanced Design for Performance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p>
    <w:p w:rsidR="0082408B" w:rsidRDefault="00C35B75">
      <w:pPr>
        <w:rPr>
          <w:rFonts w:ascii="Times New Roman" w:eastAsia="Times New Roman" w:hAnsi="Times New Roman" w:cs="Times New Roman"/>
        </w:rPr>
      </w:pPr>
      <w:r>
        <w:rPr>
          <w:rFonts w:ascii="Times New Roman" w:eastAsia="Times New Roman" w:hAnsi="Times New Roman" w:cs="Times New Roman"/>
        </w:rPr>
        <w:t>____ Theater 379: Topics in Interpretation and Theater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2408B" w:rsidRDefault="0082408B">
      <w:pPr>
        <w:ind w:right="-980"/>
        <w:rPr>
          <w:rFonts w:ascii="Times New Roman" w:eastAsia="Times New Roman" w:hAnsi="Times New Roman" w:cs="Times New Roman"/>
        </w:rPr>
      </w:pPr>
    </w:p>
    <w:p w:rsidR="0082408B" w:rsidRDefault="00C35B75">
      <w:pPr>
        <w:ind w:right="-980"/>
        <w:rPr>
          <w:rFonts w:ascii="Times New Roman" w:eastAsia="Times New Roman" w:hAnsi="Times New Roman" w:cs="Times New Roman"/>
        </w:rPr>
      </w:pPr>
      <w:r>
        <w:rPr>
          <w:rFonts w:ascii="Times New Roman" w:eastAsia="Times New Roman" w:hAnsi="Times New Roman" w:cs="Times New Roman"/>
          <w:b/>
        </w:rPr>
        <w:t>Four</w:t>
      </w:r>
      <w:r>
        <w:rPr>
          <w:rFonts w:ascii="Times New Roman" w:eastAsia="Times New Roman" w:hAnsi="Times New Roman" w:cs="Times New Roman"/>
        </w:rPr>
        <w:t xml:space="preserve"> practicum courses: </w:t>
      </w:r>
      <w:r>
        <w:rPr>
          <w:rFonts w:ascii="Times New Roman" w:eastAsia="Times New Roman" w:hAnsi="Times New Roman" w:cs="Times New Roman"/>
          <w:b/>
        </w:rPr>
        <w:t>one</w:t>
      </w:r>
      <w:r>
        <w:rPr>
          <w:rFonts w:ascii="Times New Roman" w:eastAsia="Times New Roman" w:hAnsi="Times New Roman" w:cs="Times New Roman"/>
        </w:rPr>
        <w:t xml:space="preserve"> must be THEAT 233 and </w:t>
      </w:r>
      <w:r>
        <w:rPr>
          <w:rFonts w:ascii="Times New Roman" w:eastAsia="Times New Roman" w:hAnsi="Times New Roman" w:cs="Times New Roman"/>
          <w:b/>
        </w:rPr>
        <w:t>two</w:t>
      </w:r>
      <w:r>
        <w:rPr>
          <w:rFonts w:ascii="Times New Roman" w:eastAsia="Times New Roman" w:hAnsi="Times New Roman" w:cs="Times New Roman"/>
        </w:rPr>
        <w:t xml:space="preserve"> must be THEAT 253</w:t>
      </w:r>
      <w:r>
        <w:rPr>
          <w:rFonts w:ascii="Times New Roman" w:eastAsia="Times New Roman" w:hAnsi="Times New Roman" w:cs="Times New Roman"/>
        </w:rPr>
        <w:tab/>
      </w:r>
      <w:r>
        <w:rPr>
          <w:rFonts w:ascii="Times New Roman" w:eastAsia="Times New Roman" w:hAnsi="Times New Roman" w:cs="Times New Roman"/>
        </w:rPr>
        <w:tab/>
        <w:t>1.00</w:t>
      </w:r>
    </w:p>
    <w:p w:rsidR="0082408B" w:rsidRDefault="00C35B75">
      <w:pPr>
        <w:rPr>
          <w:rFonts w:ascii="Times New Roman" w:eastAsia="Times New Roman" w:hAnsi="Times New Roman" w:cs="Times New Roman"/>
        </w:rPr>
      </w:pPr>
      <w:r>
        <w:rPr>
          <w:rFonts w:ascii="Times New Roman" w:eastAsia="Times New Roman" w:hAnsi="Times New Roman" w:cs="Times New Roman"/>
        </w:rPr>
        <w:t>____ Theater 233: Theater Practicum: Acting, Directing, Dramaturgy</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p>
    <w:p w:rsidR="0082408B" w:rsidRDefault="00C35B75">
      <w:pPr>
        <w:rPr>
          <w:rFonts w:ascii="Times New Roman" w:eastAsia="Times New Roman" w:hAnsi="Times New Roman" w:cs="Times New Roman"/>
        </w:rPr>
      </w:pPr>
      <w:r>
        <w:rPr>
          <w:rFonts w:ascii="Times New Roman" w:eastAsia="Times New Roman" w:hAnsi="Times New Roman" w:cs="Times New Roman"/>
        </w:rPr>
        <w:t xml:space="preserve">____ Theater 253: Theater Practicum: Design, Technical Production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2408B" w:rsidRDefault="0082408B">
      <w:pPr>
        <w:tabs>
          <w:tab w:val="left" w:pos="1980"/>
        </w:tabs>
        <w:rPr>
          <w:rFonts w:ascii="Times New Roman" w:eastAsia="Times New Roman" w:hAnsi="Times New Roman" w:cs="Times New Roman"/>
          <w:sz w:val="20"/>
          <w:szCs w:val="20"/>
        </w:rPr>
      </w:pPr>
      <w:bookmarkStart w:id="0" w:name="_GoBack"/>
      <w:bookmarkEnd w:id="0"/>
    </w:p>
    <w:sectPr w:rsidR="0082408B" w:rsidSect="00445789">
      <w:footerReference w:type="default" r:id="rId8"/>
      <w:pgSz w:w="12240" w:h="15840"/>
      <w:pgMar w:top="720" w:right="1440" w:bottom="720" w:left="144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41" w:rsidRDefault="00C35B75">
      <w:r>
        <w:separator/>
      </w:r>
    </w:p>
  </w:endnote>
  <w:endnote w:type="continuationSeparator" w:id="0">
    <w:p w:rsidR="00302041" w:rsidRDefault="00C3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89" w:rsidRPr="00445789" w:rsidRDefault="00445789" w:rsidP="00445789">
    <w:pPr>
      <w:jc w:val="center"/>
      <w:rPr>
        <w:rFonts w:ascii="Times New Roman" w:eastAsia="Times New Roman" w:hAnsi="Times New Roman" w:cs="Times New Roman"/>
        <w:b/>
        <w:i/>
        <w:sz w:val="20"/>
        <w:szCs w:val="20"/>
      </w:rPr>
    </w:pPr>
    <w:r w:rsidRPr="00445789">
      <w:rPr>
        <w:rFonts w:ascii="Times New Roman" w:eastAsia="Times New Roman" w:hAnsi="Times New Roman" w:cs="Times New Roman"/>
        <w:b/>
        <w:i/>
        <w:sz w:val="20"/>
        <w:szCs w:val="20"/>
      </w:rPr>
      <w:t>(Over)</w:t>
    </w:r>
  </w:p>
  <w:p w:rsidR="0082408B" w:rsidRDefault="00C35B7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It is recommended that students pursuing licensure in Theater have access to a vehicle for Field Experience.</w:t>
    </w:r>
  </w:p>
  <w:p w:rsidR="00445789" w:rsidRDefault="00445789">
    <w:pPr>
      <w:rPr>
        <w:rFonts w:ascii="Times New Roman" w:eastAsia="Times New Roman" w:hAnsi="Times New Roman" w:cs="Times New Roman"/>
        <w:sz w:val="20"/>
        <w:szCs w:val="20"/>
      </w:rPr>
    </w:pPr>
  </w:p>
  <w:p w:rsidR="00445789" w:rsidRDefault="00C35B75" w:rsidP="00445789">
    <w:pPr>
      <w:rPr>
        <w:rFonts w:ascii="Times New Roman" w:eastAsia="Times New Roman" w:hAnsi="Times New Roman" w:cs="Times New Roman"/>
        <w:sz w:val="20"/>
        <w:szCs w:val="20"/>
      </w:rPr>
    </w:pPr>
    <w:r>
      <w:rPr>
        <w:rFonts w:ascii="Times New Roman" w:eastAsia="Times New Roman" w:hAnsi="Times New Roman" w:cs="Times New Roman"/>
        <w:sz w:val="20"/>
        <w:szCs w:val="20"/>
      </w:rPr>
      <w:t>* Indicates content courses in which Minnesota Board of Teaching Standards are embedded</w:t>
    </w:r>
  </w:p>
  <w:p w:rsidR="00445789" w:rsidRDefault="00445789" w:rsidP="00445789">
    <w:pPr>
      <w:rPr>
        <w:rFonts w:ascii="Times New Roman" w:eastAsia="Times New Roman" w:hAnsi="Times New Roman" w:cs="Times New Roman"/>
        <w:sz w:val="20"/>
        <w:szCs w:val="20"/>
      </w:rPr>
    </w:pPr>
  </w:p>
  <w:p w:rsidR="00445789" w:rsidRDefault="00445789" w:rsidP="00445789">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Revised: 6/1/17</w:t>
    </w:r>
  </w:p>
  <w:p w:rsidR="00445789" w:rsidRDefault="00445789" w:rsidP="00445789">
    <w:pP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41" w:rsidRDefault="00C35B75">
      <w:r>
        <w:separator/>
      </w:r>
    </w:p>
  </w:footnote>
  <w:footnote w:type="continuationSeparator" w:id="0">
    <w:p w:rsidR="00302041" w:rsidRDefault="00C35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24B96"/>
    <w:multiLevelType w:val="multilevel"/>
    <w:tmpl w:val="F96ADCD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408B"/>
    <w:rsid w:val="00302041"/>
    <w:rsid w:val="00445789"/>
    <w:rsid w:val="0082408B"/>
    <w:rsid w:val="00C3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New York" w:hAnsi="New York" w:cs="New York"/>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right="-980"/>
      <w:outlineLvl w:val="0"/>
    </w:pPr>
    <w:rPr>
      <w:rFonts w:ascii="Palatino" w:eastAsia="Palatino" w:hAnsi="Palatino" w:cs="Palatino"/>
      <w:b/>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mallCap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45789"/>
    <w:pPr>
      <w:tabs>
        <w:tab w:val="center" w:pos="4680"/>
        <w:tab w:val="right" w:pos="9360"/>
      </w:tabs>
    </w:pPr>
  </w:style>
  <w:style w:type="character" w:customStyle="1" w:styleId="HeaderChar">
    <w:name w:val="Header Char"/>
    <w:basedOn w:val="DefaultParagraphFont"/>
    <w:link w:val="Header"/>
    <w:uiPriority w:val="99"/>
    <w:rsid w:val="00445789"/>
  </w:style>
  <w:style w:type="paragraph" w:styleId="Footer">
    <w:name w:val="footer"/>
    <w:basedOn w:val="Normal"/>
    <w:link w:val="FooterChar"/>
    <w:uiPriority w:val="99"/>
    <w:unhideWhenUsed/>
    <w:rsid w:val="00445789"/>
    <w:pPr>
      <w:tabs>
        <w:tab w:val="center" w:pos="4680"/>
        <w:tab w:val="right" w:pos="9360"/>
      </w:tabs>
    </w:pPr>
  </w:style>
  <w:style w:type="character" w:customStyle="1" w:styleId="FooterChar">
    <w:name w:val="Footer Char"/>
    <w:basedOn w:val="DefaultParagraphFont"/>
    <w:link w:val="Footer"/>
    <w:uiPriority w:val="99"/>
    <w:rsid w:val="00445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New York" w:hAnsi="New York" w:cs="New York"/>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right="-980"/>
      <w:outlineLvl w:val="0"/>
    </w:pPr>
    <w:rPr>
      <w:rFonts w:ascii="Palatino" w:eastAsia="Palatino" w:hAnsi="Palatino" w:cs="Palatino"/>
      <w:b/>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mallCaps/>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45789"/>
    <w:pPr>
      <w:tabs>
        <w:tab w:val="center" w:pos="4680"/>
        <w:tab w:val="right" w:pos="9360"/>
      </w:tabs>
    </w:pPr>
  </w:style>
  <w:style w:type="character" w:customStyle="1" w:styleId="HeaderChar">
    <w:name w:val="Header Char"/>
    <w:basedOn w:val="DefaultParagraphFont"/>
    <w:link w:val="Header"/>
    <w:uiPriority w:val="99"/>
    <w:rsid w:val="00445789"/>
  </w:style>
  <w:style w:type="paragraph" w:styleId="Footer">
    <w:name w:val="footer"/>
    <w:basedOn w:val="Normal"/>
    <w:link w:val="FooterChar"/>
    <w:uiPriority w:val="99"/>
    <w:unhideWhenUsed/>
    <w:rsid w:val="00445789"/>
    <w:pPr>
      <w:tabs>
        <w:tab w:val="center" w:pos="4680"/>
        <w:tab w:val="right" w:pos="9360"/>
      </w:tabs>
    </w:pPr>
  </w:style>
  <w:style w:type="character" w:customStyle="1" w:styleId="FooterChar">
    <w:name w:val="Footer Char"/>
    <w:basedOn w:val="DefaultParagraphFont"/>
    <w:link w:val="Footer"/>
    <w:uiPriority w:val="99"/>
    <w:rsid w:val="0044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382</Words>
  <Characters>2179</Characters>
  <Application>Microsoft Office Word</Application>
  <DocSecurity>0</DocSecurity>
  <Lines>18</Lines>
  <Paragraphs>5</Paragraphs>
  <ScaleCrop>false</ScaleCrop>
  <Company>St. Olaf College</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Nayeli Lazaro Trujillo</dc:creator>
  <cp:lastModifiedBy>stobuild</cp:lastModifiedBy>
  <cp:revision>3</cp:revision>
  <dcterms:created xsi:type="dcterms:W3CDTF">2017-04-07T18:16:00Z</dcterms:created>
  <dcterms:modified xsi:type="dcterms:W3CDTF">2017-06-01T21:15:00Z</dcterms:modified>
</cp:coreProperties>
</file>