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F88" w:rsidRPr="00FD053A" w:rsidRDefault="00FD053A" w:rsidP="00FD053A">
      <w:pPr>
        <w:pStyle w:val="Title"/>
        <w:tabs>
          <w:tab w:val="left" w:pos="6390"/>
        </w:tabs>
        <w:rPr>
          <w:rFonts w:ascii="Times New Roman" w:eastAsia="Times New Roman" w:hAnsi="Times New Roman" w:cs="Times New Roman"/>
        </w:rPr>
      </w:pPr>
      <w:r>
        <w:rPr>
          <w:rFonts w:ascii="Times New Roman" w:eastAsia="Times New Roman" w:hAnsi="Times New Roman" w:cs="Times New Roman"/>
        </w:rPr>
        <w:t>WORLD LANGUAGE – LATIN EDUCATION LICENSURE PROGRAM</w:t>
      </w:r>
    </w:p>
    <w:p w:rsidR="00380F88" w:rsidRDefault="00FD053A">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380F88" w:rsidRDefault="00380F88">
      <w:pPr>
        <w:jc w:val="center"/>
        <w:rPr>
          <w:rFonts w:ascii="Times New Roman" w:eastAsia="Times New Roman" w:hAnsi="Times New Roman" w:cs="Times New Roman"/>
          <w:sz w:val="16"/>
          <w:szCs w:val="16"/>
        </w:rPr>
      </w:pPr>
    </w:p>
    <w:p w:rsidR="00380F88" w:rsidRDefault="00FD053A">
      <w:pPr>
        <w:rPr>
          <w:rFonts w:ascii="Times New Roman" w:eastAsia="Times New Roman" w:hAnsi="Times New Roman" w:cs="Times New Roman"/>
        </w:rPr>
      </w:pPr>
      <w:r>
        <w:rPr>
          <w:rFonts w:ascii="Times New Roman" w:eastAsia="Times New Roman" w:hAnsi="Times New Roman" w:cs="Times New Roman"/>
          <w:b/>
        </w:rPr>
        <w:t>Latin Teacher Candidates Must:</w:t>
      </w:r>
    </w:p>
    <w:p w:rsidR="00380F88" w:rsidRDefault="00FD053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rsidR="00380F88" w:rsidRDefault="00FD053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rsidR="00380F88" w:rsidRDefault="00FD053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rsidR="00380F88" w:rsidRDefault="00FD053A">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sz w:val="22"/>
          <w:szCs w:val="22"/>
        </w:rPr>
        <w:t>Have a major in their content area.</w:t>
      </w:r>
    </w:p>
    <w:p w:rsidR="00380F88" w:rsidRDefault="00380F88">
      <w:pPr>
        <w:jc w:val="center"/>
        <w:rPr>
          <w:rFonts w:ascii="Times New Roman" w:eastAsia="Times New Roman" w:hAnsi="Times New Roman" w:cs="Times New Roman"/>
        </w:rPr>
      </w:pPr>
    </w:p>
    <w:p w:rsidR="00380F88" w:rsidRDefault="00FD053A">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380F88" w:rsidRDefault="00FD053A">
      <w:pPr>
        <w:rPr>
          <w:rFonts w:ascii="Times New Roman" w:eastAsia="Times New Roman" w:hAnsi="Times New Roman" w:cs="Times New Roman"/>
        </w:rPr>
      </w:pPr>
      <w:r>
        <w:rPr>
          <w:rFonts w:ascii="Times New Roman" w:eastAsia="Times New Roman" w:hAnsi="Times New Roman" w:cs="Times New Roman"/>
        </w:rPr>
        <w:t>_</w:t>
      </w:r>
      <w:r>
        <w:rPr>
          <w:rFonts w:ascii="Times New Roman" w:eastAsia="Times New Roman" w:hAnsi="Times New Roman" w:cs="Times New Roman"/>
        </w:rPr>
        <w:t>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380F88" w:rsidRDefault="00380F88">
      <w:pPr>
        <w:rPr>
          <w:rFonts w:ascii="Times New Roman" w:eastAsia="Times New Roman" w:hAnsi="Times New Roman" w:cs="Times New Roman"/>
        </w:rPr>
      </w:pPr>
    </w:p>
    <w:p w:rsidR="00380F88" w:rsidRDefault="00FD053A">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w:t>
      </w:r>
      <w:r>
        <w:rPr>
          <w:rFonts w:ascii="Times New Roman" w:eastAsia="Times New Roman" w:hAnsi="Times New Roman" w:cs="Times New Roman"/>
          <w:sz w:val="20"/>
          <w:szCs w:val="20"/>
        </w:rPr>
        <w:t xml:space="preserve"> in even years)</w:t>
      </w:r>
    </w:p>
    <w:p w:rsidR="00380F88" w:rsidRDefault="00FD053A">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380F88" w:rsidRDefault="00380F88">
      <w:pPr>
        <w:rPr>
          <w:rFonts w:ascii="Times New Roman" w:eastAsia="Times New Roman" w:hAnsi="Times New Roman" w:cs="Times New Roman"/>
          <w:sz w:val="12"/>
          <w:szCs w:val="12"/>
          <w:u w:val="single"/>
        </w:rPr>
      </w:pPr>
    </w:p>
    <w:p w:rsidR="00380F88" w:rsidRDefault="00FD053A">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Students are encouraged to seek elementary level FE opportunities outside of the required FE. </w:t>
      </w:r>
    </w:p>
    <w:p w:rsidR="00380F88" w:rsidRDefault="00380F88">
      <w:pPr>
        <w:rPr>
          <w:rFonts w:ascii="Times New Roman" w:eastAsia="Times New Roman" w:hAnsi="Times New Roman" w:cs="Times New Roman"/>
          <w:sz w:val="12"/>
          <w:szCs w:val="12"/>
          <w:u w:val="single"/>
        </w:rPr>
      </w:pPr>
    </w:p>
    <w:p w:rsidR="00380F88" w:rsidRDefault="00FD053A">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rsidR="00380F88" w:rsidRDefault="00FD053A">
      <w:pPr>
        <w:rPr>
          <w:rFonts w:ascii="Times New Roman" w:eastAsia="Times New Roman" w:hAnsi="Times New Roman" w:cs="Times New Roman"/>
        </w:rPr>
      </w:pPr>
      <w:r>
        <w:rPr>
          <w:rFonts w:ascii="Times New Roman" w:eastAsia="Times New Roman" w:hAnsi="Times New Roman" w:cs="Times New Roman"/>
        </w:rPr>
        <w:t xml:space="preserve">____ Education 349: Teaching of Latin K-12*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rPr>
          <w:rFonts w:ascii="Times New Roman" w:eastAsia="Times New Roman" w:hAnsi="Times New Roman" w:cs="Times New Roman"/>
        </w:rPr>
      </w:pPr>
      <w:r>
        <w:rPr>
          <w:rFonts w:ascii="Times New Roman" w:eastAsia="Times New Roman" w:hAnsi="Times New Roman" w:cs="Times New Roman"/>
        </w:rPr>
        <w:t xml:space="preserve">____ Education 321: Teaching of Reading*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380F88" w:rsidRDefault="00380F88">
      <w:pPr>
        <w:rPr>
          <w:rFonts w:ascii="Times New Roman" w:eastAsia="Times New Roman" w:hAnsi="Times New Roman" w:cs="Times New Roman"/>
          <w:sz w:val="12"/>
          <w:szCs w:val="12"/>
        </w:rPr>
      </w:pPr>
    </w:p>
    <w:p w:rsidR="00380F88" w:rsidRDefault="00FD053A">
      <w:pPr>
        <w:rPr>
          <w:rFonts w:ascii="Times New Roman" w:eastAsia="Times New Roman" w:hAnsi="Times New Roman" w:cs="Times New Roman"/>
        </w:rPr>
      </w:pPr>
      <w:r>
        <w:rPr>
          <w:rFonts w:ascii="Times New Roman" w:eastAsia="Times New Roman" w:hAnsi="Times New Roman" w:cs="Times New Roman"/>
        </w:rPr>
        <w:t>____ Latin 111: Beginning Latin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rPr>
          <w:rFonts w:ascii="Times New Roman" w:eastAsia="Times New Roman" w:hAnsi="Times New Roman" w:cs="Times New Roman"/>
        </w:rPr>
      </w:pPr>
      <w:r>
        <w:rPr>
          <w:rFonts w:ascii="Times New Roman" w:eastAsia="Times New Roman" w:hAnsi="Times New Roman" w:cs="Times New Roman"/>
        </w:rPr>
        <w:t>____ Latin 112: Beginning Latin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231: Intermediate Latin* (</w:t>
      </w:r>
      <w:r>
        <w:rPr>
          <w:rFonts w:ascii="Times New Roman" w:eastAsia="Times New Roman" w:hAnsi="Times New Roman" w:cs="Times New Roman"/>
          <w:b/>
          <w:i/>
        </w:rPr>
        <w:t>FOL</w:t>
      </w:r>
      <w:r>
        <w:rPr>
          <w:rFonts w:ascii="Times New Roman" w:eastAsia="Times New Roman" w:hAnsi="Times New Roman" w:cs="Times New Roman"/>
        </w:rPr>
        <w:t>)</w:t>
      </w:r>
      <w:r>
        <w:rPr>
          <w:rFonts w:ascii="Times New Roman" w:eastAsia="Times New Roman" w:hAnsi="Times New Roman" w:cs="Times New Roman"/>
        </w:rPr>
        <w:tab/>
        <w:t>1.00</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252: Vergil and Latin Epic*</w:t>
      </w:r>
      <w:r>
        <w:rPr>
          <w:rFonts w:ascii="Times New Roman" w:eastAsia="Times New Roman" w:hAnsi="Times New Roman" w:cs="Times New Roman"/>
        </w:rPr>
        <w:tab/>
        <w:t>1.00</w:t>
      </w:r>
    </w:p>
    <w:p w:rsidR="00380F88" w:rsidRDefault="00380F88">
      <w:pPr>
        <w:tabs>
          <w:tab w:val="left" w:pos="8640"/>
        </w:tabs>
        <w:rPr>
          <w:rFonts w:ascii="Times New Roman" w:eastAsia="Times New Roman" w:hAnsi="Times New Roman" w:cs="Times New Roman"/>
        </w:rPr>
      </w:pP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b/>
        </w:rPr>
        <w:t>Three</w:t>
      </w:r>
      <w:r>
        <w:rPr>
          <w:rFonts w:ascii="Times New Roman" w:eastAsia="Times New Roman" w:hAnsi="Times New Roman" w:cs="Times New Roman"/>
        </w:rPr>
        <w:t xml:space="preserve"> of the following Latin literature electives: </w:t>
      </w:r>
      <w:r>
        <w:rPr>
          <w:rFonts w:ascii="Times New Roman" w:eastAsia="Times New Roman" w:hAnsi="Times New Roman" w:cs="Times New Roman"/>
        </w:rPr>
        <w:tab/>
        <w:t>3.00</w:t>
      </w:r>
    </w:p>
    <w:p w:rsidR="00380F88" w:rsidRDefault="00380F88">
      <w:pPr>
        <w:tabs>
          <w:tab w:val="left" w:pos="8640"/>
        </w:tabs>
        <w:rPr>
          <w:rFonts w:ascii="Times New Roman" w:eastAsia="Times New Roman" w:hAnsi="Times New Roman" w:cs="Times New Roman"/>
        </w:rPr>
        <w:sectPr w:rsidR="00380F88" w:rsidSect="00FD053A">
          <w:footerReference w:type="default" r:id="rId8"/>
          <w:pgSz w:w="12240" w:h="15840"/>
          <w:pgMar w:top="720" w:right="1440" w:bottom="720" w:left="1440" w:header="0" w:footer="0" w:gutter="0"/>
          <w:pgNumType w:start="1"/>
          <w:cols w:space="720"/>
          <w:docGrid w:linePitch="326"/>
        </w:sectPr>
      </w:pP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lastRenderedPageBreak/>
        <w:t>____ Latin 370: Topics in Latin Literature</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Latin 371: Latin Lyric </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372: Latin Historians</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373: Lucretius and Latin Poetry</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lastRenderedPageBreak/>
        <w:t>____ Latin 374: Cicero and Latin Prose</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375: Latin Drama</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Latin 377: Latin Satire</w:t>
      </w:r>
    </w:p>
    <w:p w:rsidR="00380F88" w:rsidRDefault="00380F88">
      <w:pPr>
        <w:tabs>
          <w:tab w:val="left" w:pos="8640"/>
        </w:tabs>
        <w:rPr>
          <w:rFonts w:ascii="Times New Roman" w:eastAsia="Times New Roman" w:hAnsi="Times New Roman" w:cs="Times New Roman"/>
          <w:sz w:val="16"/>
          <w:szCs w:val="16"/>
        </w:rPr>
        <w:sectPr w:rsidR="00380F88">
          <w:type w:val="continuous"/>
          <w:pgSz w:w="12240" w:h="15840"/>
          <w:pgMar w:top="720" w:right="1440" w:bottom="720" w:left="1440" w:header="0" w:footer="720" w:gutter="0"/>
          <w:cols w:num="2" w:space="720" w:equalWidth="0">
            <w:col w:w="4680" w:space="0"/>
            <w:col w:w="4680" w:space="0"/>
          </w:cols>
        </w:sectPr>
      </w:pPr>
    </w:p>
    <w:p w:rsidR="00380F88" w:rsidRDefault="00380F88">
      <w:pPr>
        <w:tabs>
          <w:tab w:val="left" w:pos="8640"/>
        </w:tabs>
        <w:rPr>
          <w:rFonts w:ascii="Times New Roman" w:eastAsia="Times New Roman" w:hAnsi="Times New Roman" w:cs="Times New Roman"/>
          <w:sz w:val="16"/>
          <w:szCs w:val="16"/>
        </w:rPr>
      </w:pPr>
    </w:p>
    <w:p w:rsidR="00380F88" w:rsidRDefault="00FD053A">
      <w:pPr>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LATIN MAJOR</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Ancient Roman History Course:</w:t>
      </w:r>
      <w:bookmarkStart w:id="0" w:name="_GoBack"/>
      <w:bookmarkEnd w:id="0"/>
      <w:r>
        <w:rPr>
          <w:rFonts w:ascii="Times New Roman" w:eastAsia="Times New Roman" w:hAnsi="Times New Roman" w:cs="Times New Roman"/>
        </w:rPr>
        <w:tab/>
        <w:t>1.00</w:t>
      </w:r>
    </w:p>
    <w:p w:rsidR="00380F88" w:rsidRDefault="00FD053A">
      <w:pPr>
        <w:tabs>
          <w:tab w:val="left" w:pos="8640"/>
        </w:tabs>
        <w:rPr>
          <w:rFonts w:ascii="Times New Roman" w:eastAsia="Times New Roman" w:hAnsi="Times New Roman" w:cs="Times New Roman"/>
        </w:rPr>
      </w:pPr>
      <w:r>
        <w:rPr>
          <w:rFonts w:ascii="Times New Roman" w:eastAsia="Times New Roman" w:hAnsi="Times New Roman" w:cs="Times New Roman"/>
        </w:rPr>
        <w:t>____ History 204: Ancient Rome</w:t>
      </w:r>
      <w:r>
        <w:rPr>
          <w:rFonts w:ascii="Times New Roman" w:eastAsia="Times New Roman" w:hAnsi="Times New Roman" w:cs="Times New Roman"/>
        </w:rPr>
        <w:tab/>
      </w:r>
    </w:p>
    <w:p w:rsidR="00380F88" w:rsidRPr="00FD053A" w:rsidRDefault="00FD053A" w:rsidP="00FD053A">
      <w:pPr>
        <w:tabs>
          <w:tab w:val="left" w:pos="8640"/>
        </w:tabs>
        <w:rPr>
          <w:rFonts w:ascii="Times New Roman" w:eastAsia="Times New Roman" w:hAnsi="Times New Roman" w:cs="Times New Roman"/>
        </w:rPr>
      </w:pPr>
      <w:r>
        <w:rPr>
          <w:rFonts w:ascii="Times New Roman" w:eastAsia="Times New Roman" w:hAnsi="Times New Roman" w:cs="Times New Roman"/>
        </w:rPr>
        <w:t>____ History 303: Roman Civilization</w:t>
      </w:r>
      <w:r>
        <w:rPr>
          <w:rFonts w:ascii="Times New Roman" w:eastAsia="Times New Roman" w:hAnsi="Times New Roman" w:cs="Times New Roman"/>
        </w:rPr>
        <w:tab/>
      </w:r>
    </w:p>
    <w:p w:rsidR="00FD053A" w:rsidRDefault="00FD053A">
      <w:pPr>
        <w:rPr>
          <w:rFonts w:ascii="Times New Roman" w:eastAsia="Times New Roman" w:hAnsi="Times New Roman" w:cs="Times New Roman"/>
          <w:i/>
          <w:sz w:val="18"/>
          <w:szCs w:val="18"/>
        </w:rPr>
      </w:pPr>
    </w:p>
    <w:p w:rsidR="00FD053A" w:rsidRDefault="00FD053A">
      <w:pPr>
        <w:rPr>
          <w:rFonts w:ascii="Times New Roman" w:eastAsia="Times New Roman" w:hAnsi="Times New Roman" w:cs="Times New Roman"/>
          <w:i/>
          <w:sz w:val="18"/>
          <w:szCs w:val="18"/>
        </w:rPr>
      </w:pPr>
    </w:p>
    <w:p w:rsidR="00380F88" w:rsidRPr="00FD053A" w:rsidRDefault="00FD053A">
      <w:pPr>
        <w:rPr>
          <w:rFonts w:ascii="Times New Roman" w:eastAsia="Times New Roman" w:hAnsi="Times New Roman" w:cs="Times New Roman"/>
          <w:sz w:val="20"/>
          <w:szCs w:val="20"/>
        </w:rPr>
      </w:pPr>
      <w:r w:rsidRPr="00FD053A">
        <w:rPr>
          <w:rFonts w:ascii="Times New Roman" w:eastAsia="Times New Roman" w:hAnsi="Times New Roman" w:cs="Times New Roman"/>
          <w:i/>
          <w:sz w:val="20"/>
          <w:szCs w:val="20"/>
        </w:rPr>
        <w:t>Note: For the major, students need 7 Latin courses and a course in Ancient Roman History. If students begin in Latin 231 or higher, they may take 6 Latin courses, one Classics course, and one Ancient Roman History cou</w:t>
      </w:r>
      <w:r w:rsidRPr="00FD053A">
        <w:rPr>
          <w:rFonts w:ascii="Times New Roman" w:eastAsia="Times New Roman" w:hAnsi="Times New Roman" w:cs="Times New Roman"/>
          <w:i/>
          <w:sz w:val="20"/>
          <w:szCs w:val="20"/>
        </w:rPr>
        <w:t>rse</w:t>
      </w:r>
    </w:p>
    <w:sectPr w:rsidR="00380F88" w:rsidRPr="00FD053A">
      <w:type w:val="continuous"/>
      <w:pgSz w:w="12240" w:h="15840"/>
      <w:pgMar w:top="720" w:right="1440" w:bottom="72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053A">
      <w:r>
        <w:separator/>
      </w:r>
    </w:p>
  </w:endnote>
  <w:endnote w:type="continuationSeparator" w:id="0">
    <w:p w:rsidR="00000000" w:rsidRDefault="00FD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88" w:rsidRDefault="00FD053A">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w:t>
    </w:r>
    <w:r>
      <w:rPr>
        <w:rFonts w:ascii="Times New Roman" w:eastAsia="Times New Roman" w:hAnsi="Times New Roman" w:cs="Times New Roman"/>
        <w:sz w:val="20"/>
        <w:szCs w:val="20"/>
      </w:rPr>
      <w:t xml:space="preserve">e.  It is important for students to meet with Education Faculty regularly to verify that they are satisfying all requirements for licensure and with content faculty to ensure that major requirements are being met. </w:t>
    </w:r>
  </w:p>
  <w:p w:rsidR="00FD053A" w:rsidRDefault="00FD053A">
    <w:pPr>
      <w:rPr>
        <w:rFonts w:ascii="Times New Roman" w:eastAsia="Times New Roman" w:hAnsi="Times New Roman" w:cs="Times New Roman"/>
        <w:sz w:val="20"/>
        <w:szCs w:val="20"/>
      </w:rPr>
    </w:pPr>
  </w:p>
  <w:p w:rsidR="00FD053A" w:rsidRDefault="00FD053A" w:rsidP="00FD053A">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w:t>
    </w:r>
    <w:r>
      <w:rPr>
        <w:rFonts w:ascii="Times New Roman" w:eastAsia="Times New Roman" w:hAnsi="Times New Roman" w:cs="Times New Roman"/>
        <w:sz w:val="20"/>
        <w:szCs w:val="20"/>
      </w:rPr>
      <w:t xml:space="preserve">nesota Board of Teaching Standards are embedded </w:t>
    </w:r>
  </w:p>
  <w:p w:rsidR="00FD053A" w:rsidRDefault="00FD053A" w:rsidP="00FD053A">
    <w:pPr>
      <w:rPr>
        <w:rFonts w:ascii="Times New Roman" w:eastAsia="Times New Roman" w:hAnsi="Times New Roman" w:cs="Times New Roman"/>
        <w:sz w:val="20"/>
        <w:szCs w:val="20"/>
      </w:rPr>
    </w:pPr>
  </w:p>
  <w:p w:rsidR="00FD053A" w:rsidRDefault="00FD053A" w:rsidP="00FD053A">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06/1/17</w:t>
    </w:r>
  </w:p>
  <w:p w:rsidR="00FD053A" w:rsidRDefault="00FD053A" w:rsidP="00FD053A">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053A">
      <w:r>
        <w:separator/>
      </w:r>
    </w:p>
  </w:footnote>
  <w:footnote w:type="continuationSeparator" w:id="0">
    <w:p w:rsidR="00000000" w:rsidRDefault="00FD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082A"/>
    <w:multiLevelType w:val="multilevel"/>
    <w:tmpl w:val="E390B0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MrYwNLOwsDAzMjdW0lEKTi0uzszPAykwrAUAqMlUuSwAAAA="/>
  </w:docVars>
  <w:rsids>
    <w:rsidRoot w:val="00380F88"/>
    <w:rsid w:val="00380F88"/>
    <w:rsid w:val="00FD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053A"/>
    <w:pPr>
      <w:tabs>
        <w:tab w:val="center" w:pos="4680"/>
        <w:tab w:val="right" w:pos="9360"/>
      </w:tabs>
    </w:pPr>
  </w:style>
  <w:style w:type="character" w:customStyle="1" w:styleId="HeaderChar">
    <w:name w:val="Header Char"/>
    <w:basedOn w:val="DefaultParagraphFont"/>
    <w:link w:val="Header"/>
    <w:uiPriority w:val="99"/>
    <w:rsid w:val="00FD053A"/>
  </w:style>
  <w:style w:type="paragraph" w:styleId="Footer">
    <w:name w:val="footer"/>
    <w:basedOn w:val="Normal"/>
    <w:link w:val="FooterChar"/>
    <w:uiPriority w:val="99"/>
    <w:unhideWhenUsed/>
    <w:rsid w:val="00FD053A"/>
    <w:pPr>
      <w:tabs>
        <w:tab w:val="center" w:pos="4680"/>
        <w:tab w:val="right" w:pos="9360"/>
      </w:tabs>
    </w:pPr>
  </w:style>
  <w:style w:type="character" w:customStyle="1" w:styleId="FooterChar">
    <w:name w:val="Footer Char"/>
    <w:basedOn w:val="DefaultParagraphFont"/>
    <w:link w:val="Footer"/>
    <w:uiPriority w:val="99"/>
    <w:rsid w:val="00FD0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053A"/>
    <w:pPr>
      <w:tabs>
        <w:tab w:val="center" w:pos="4680"/>
        <w:tab w:val="right" w:pos="9360"/>
      </w:tabs>
    </w:pPr>
  </w:style>
  <w:style w:type="character" w:customStyle="1" w:styleId="HeaderChar">
    <w:name w:val="Header Char"/>
    <w:basedOn w:val="DefaultParagraphFont"/>
    <w:link w:val="Header"/>
    <w:uiPriority w:val="99"/>
    <w:rsid w:val="00FD053A"/>
  </w:style>
  <w:style w:type="paragraph" w:styleId="Footer">
    <w:name w:val="footer"/>
    <w:basedOn w:val="Normal"/>
    <w:link w:val="FooterChar"/>
    <w:uiPriority w:val="99"/>
    <w:unhideWhenUsed/>
    <w:rsid w:val="00FD053A"/>
    <w:pPr>
      <w:tabs>
        <w:tab w:val="center" w:pos="4680"/>
        <w:tab w:val="right" w:pos="9360"/>
      </w:tabs>
    </w:pPr>
  </w:style>
  <w:style w:type="character" w:customStyle="1" w:styleId="FooterChar">
    <w:name w:val="Footer Char"/>
    <w:basedOn w:val="DefaultParagraphFont"/>
    <w:link w:val="Footer"/>
    <w:uiPriority w:val="99"/>
    <w:rsid w:val="00F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2050</Characters>
  <Application>Microsoft Office Word</Application>
  <DocSecurity>0</DocSecurity>
  <Lines>17</Lines>
  <Paragraphs>4</Paragraphs>
  <ScaleCrop>false</ScaleCrop>
  <Company>St. Olaf College</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stobuild</cp:lastModifiedBy>
  <cp:revision>2</cp:revision>
  <dcterms:created xsi:type="dcterms:W3CDTF">2017-06-01T20:50:00Z</dcterms:created>
  <dcterms:modified xsi:type="dcterms:W3CDTF">2017-06-01T20:52:00Z</dcterms:modified>
</cp:coreProperties>
</file>