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57D17" w14:textId="77777777" w:rsidR="003860F4" w:rsidRPr="0087215E" w:rsidRDefault="003860F4" w:rsidP="003860F4">
      <w:pPr>
        <w:spacing w:line="480" w:lineRule="auto"/>
        <w:jc w:val="center"/>
        <w:rPr>
          <w:rFonts w:ascii="Times New Roman" w:hAnsi="Times New Roman" w:cs="Times New Roman"/>
          <w:u w:val="single"/>
        </w:rPr>
      </w:pPr>
      <w:bookmarkStart w:id="0" w:name="_GoBack"/>
      <w:bookmarkEnd w:id="0"/>
    </w:p>
    <w:p w14:paraId="2CD2D5BF" w14:textId="77777777" w:rsidR="00E0339F" w:rsidRPr="0087215E" w:rsidRDefault="00E0339F" w:rsidP="003860F4">
      <w:pPr>
        <w:spacing w:line="480" w:lineRule="auto"/>
        <w:jc w:val="center"/>
        <w:rPr>
          <w:rFonts w:ascii="Times New Roman" w:hAnsi="Times New Roman" w:cs="Times New Roman"/>
          <w:u w:val="single"/>
        </w:rPr>
      </w:pPr>
    </w:p>
    <w:p w14:paraId="19EBB0A5" w14:textId="77777777" w:rsidR="001D393B" w:rsidRPr="0087215E" w:rsidRDefault="001D393B" w:rsidP="001D393B">
      <w:pPr>
        <w:spacing w:line="480" w:lineRule="auto"/>
        <w:jc w:val="center"/>
        <w:rPr>
          <w:rFonts w:ascii="Times New Roman" w:hAnsi="Times New Roman" w:cs="Times New Roman"/>
          <w:u w:val="single"/>
        </w:rPr>
      </w:pPr>
    </w:p>
    <w:p w14:paraId="2E74306B" w14:textId="77777777" w:rsidR="00E0339F" w:rsidRPr="0087215E" w:rsidRDefault="00E0339F" w:rsidP="001D393B">
      <w:pPr>
        <w:spacing w:line="480" w:lineRule="auto"/>
        <w:jc w:val="center"/>
        <w:rPr>
          <w:rFonts w:ascii="Times New Roman" w:hAnsi="Times New Roman" w:cs="Times New Roman"/>
          <w:u w:val="single"/>
        </w:rPr>
      </w:pPr>
    </w:p>
    <w:p w14:paraId="3A723B68" w14:textId="77777777" w:rsidR="00E0339F" w:rsidRPr="0087215E" w:rsidRDefault="00E0339F" w:rsidP="001D393B">
      <w:pPr>
        <w:spacing w:line="480" w:lineRule="auto"/>
        <w:jc w:val="center"/>
        <w:rPr>
          <w:rFonts w:ascii="Times New Roman" w:hAnsi="Times New Roman" w:cs="Times New Roman"/>
          <w:u w:val="single"/>
        </w:rPr>
      </w:pPr>
    </w:p>
    <w:p w14:paraId="4B5DEA02" w14:textId="77777777" w:rsidR="00E0339F" w:rsidRPr="0087215E" w:rsidRDefault="00E0339F" w:rsidP="001D393B">
      <w:pPr>
        <w:spacing w:line="480" w:lineRule="auto"/>
        <w:jc w:val="center"/>
        <w:rPr>
          <w:rFonts w:ascii="Times New Roman" w:hAnsi="Times New Roman" w:cs="Times New Roman"/>
          <w:u w:val="single"/>
        </w:rPr>
      </w:pPr>
    </w:p>
    <w:p w14:paraId="676BC78A" w14:textId="77777777" w:rsidR="00E0339F" w:rsidRPr="0087215E" w:rsidRDefault="00E0339F" w:rsidP="001D393B">
      <w:pPr>
        <w:spacing w:line="480" w:lineRule="auto"/>
        <w:jc w:val="center"/>
        <w:rPr>
          <w:rFonts w:ascii="Times New Roman" w:hAnsi="Times New Roman" w:cs="Times New Roman"/>
          <w:u w:val="single"/>
        </w:rPr>
      </w:pPr>
    </w:p>
    <w:p w14:paraId="01E458C7" w14:textId="27F2A250" w:rsidR="001D393B" w:rsidRPr="0087215E" w:rsidRDefault="001D393B" w:rsidP="001D393B">
      <w:pPr>
        <w:spacing w:line="480" w:lineRule="auto"/>
        <w:jc w:val="center"/>
        <w:rPr>
          <w:rFonts w:ascii="Times New Roman" w:hAnsi="Times New Roman" w:cs="Times New Roman"/>
          <w:u w:val="single"/>
        </w:rPr>
      </w:pPr>
      <w:r w:rsidRPr="0087215E">
        <w:rPr>
          <w:rFonts w:ascii="Times New Roman" w:hAnsi="Times New Roman" w:cs="Times New Roman"/>
          <w:u w:val="single"/>
        </w:rPr>
        <w:t xml:space="preserve">The </w:t>
      </w:r>
      <w:r w:rsidRPr="0087215E">
        <w:rPr>
          <w:rFonts w:ascii="Times New Roman" w:hAnsi="Times New Roman" w:cs="Times New Roman"/>
          <w:i/>
          <w:u w:val="single"/>
        </w:rPr>
        <w:t>Theaetetus</w:t>
      </w:r>
      <w:r w:rsidRPr="0087215E">
        <w:rPr>
          <w:rFonts w:ascii="Times New Roman" w:hAnsi="Times New Roman" w:cs="Times New Roman"/>
          <w:u w:val="single"/>
        </w:rPr>
        <w:t xml:space="preserve"> as a Superior Apology</w:t>
      </w:r>
    </w:p>
    <w:p w14:paraId="7BF706B6" w14:textId="26C4C58A" w:rsidR="00E0339F" w:rsidRPr="0087215E" w:rsidRDefault="001D393B" w:rsidP="00E0339F">
      <w:pPr>
        <w:spacing w:line="480" w:lineRule="auto"/>
        <w:jc w:val="center"/>
        <w:rPr>
          <w:rFonts w:ascii="Times New Roman" w:hAnsi="Times New Roman" w:cs="Times New Roman"/>
        </w:rPr>
      </w:pPr>
      <w:r w:rsidRPr="0087215E">
        <w:rPr>
          <w:rFonts w:ascii="Times New Roman" w:hAnsi="Times New Roman" w:cs="Times New Roman"/>
        </w:rPr>
        <w:t xml:space="preserve">Annika Beck </w:t>
      </w:r>
    </w:p>
    <w:p w14:paraId="1DD6229C" w14:textId="77777777" w:rsidR="00E0339F" w:rsidRPr="0087215E" w:rsidRDefault="00E0339F" w:rsidP="00E0339F">
      <w:pPr>
        <w:spacing w:line="480" w:lineRule="auto"/>
        <w:jc w:val="center"/>
        <w:rPr>
          <w:rFonts w:ascii="Times New Roman" w:hAnsi="Times New Roman" w:cs="Times New Roman"/>
        </w:rPr>
      </w:pPr>
    </w:p>
    <w:p w14:paraId="3AFA859A" w14:textId="77777777" w:rsidR="00E0339F" w:rsidRPr="0087215E" w:rsidRDefault="00E0339F" w:rsidP="00E0339F">
      <w:pPr>
        <w:spacing w:line="480" w:lineRule="auto"/>
        <w:rPr>
          <w:rFonts w:ascii="Times New Roman" w:hAnsi="Times New Roman" w:cs="Times New Roman"/>
        </w:rPr>
      </w:pPr>
    </w:p>
    <w:p w14:paraId="37E43100" w14:textId="77777777" w:rsidR="00E0339F" w:rsidRPr="0087215E" w:rsidRDefault="00E0339F" w:rsidP="00E0339F">
      <w:pPr>
        <w:spacing w:line="480" w:lineRule="auto"/>
        <w:rPr>
          <w:rFonts w:ascii="Times New Roman" w:hAnsi="Times New Roman" w:cs="Times New Roman"/>
        </w:rPr>
      </w:pPr>
    </w:p>
    <w:p w14:paraId="48388E7D" w14:textId="77777777" w:rsidR="00E0339F" w:rsidRPr="0087215E" w:rsidRDefault="00E0339F" w:rsidP="00E0339F">
      <w:pPr>
        <w:jc w:val="center"/>
        <w:rPr>
          <w:rFonts w:ascii="Times New Roman" w:hAnsi="Times New Roman" w:cs="Times New Roman"/>
        </w:rPr>
      </w:pPr>
    </w:p>
    <w:p w14:paraId="3CBF21CF" w14:textId="77777777" w:rsidR="00E0339F" w:rsidRPr="0087215E" w:rsidRDefault="00E0339F" w:rsidP="00E0339F">
      <w:pPr>
        <w:jc w:val="center"/>
        <w:rPr>
          <w:rFonts w:ascii="Times New Roman" w:hAnsi="Times New Roman" w:cs="Times New Roman"/>
        </w:rPr>
      </w:pPr>
    </w:p>
    <w:p w14:paraId="0B80D838" w14:textId="77777777" w:rsidR="00E0339F" w:rsidRPr="0087215E" w:rsidRDefault="00E0339F" w:rsidP="00E0339F">
      <w:pPr>
        <w:jc w:val="center"/>
        <w:rPr>
          <w:rFonts w:ascii="Times New Roman" w:hAnsi="Times New Roman" w:cs="Times New Roman"/>
        </w:rPr>
      </w:pPr>
    </w:p>
    <w:p w14:paraId="68F3A3E6" w14:textId="77777777" w:rsidR="00E0339F" w:rsidRPr="0087215E" w:rsidRDefault="00E0339F" w:rsidP="00E0339F">
      <w:pPr>
        <w:jc w:val="center"/>
        <w:rPr>
          <w:rFonts w:ascii="Times New Roman" w:hAnsi="Times New Roman" w:cs="Times New Roman"/>
        </w:rPr>
      </w:pPr>
    </w:p>
    <w:p w14:paraId="65E39A4D" w14:textId="77777777" w:rsidR="00E0339F" w:rsidRPr="0087215E" w:rsidRDefault="00E0339F" w:rsidP="00E0339F">
      <w:pPr>
        <w:jc w:val="center"/>
        <w:rPr>
          <w:rFonts w:ascii="Times New Roman" w:hAnsi="Times New Roman" w:cs="Times New Roman"/>
        </w:rPr>
      </w:pPr>
    </w:p>
    <w:p w14:paraId="67A35D74" w14:textId="77777777" w:rsidR="00E0339F" w:rsidRPr="0087215E" w:rsidRDefault="00E0339F" w:rsidP="00E0339F">
      <w:pPr>
        <w:jc w:val="center"/>
        <w:rPr>
          <w:rFonts w:ascii="Times New Roman" w:hAnsi="Times New Roman" w:cs="Times New Roman"/>
        </w:rPr>
      </w:pPr>
    </w:p>
    <w:p w14:paraId="0145110C" w14:textId="77777777" w:rsidR="00E0339F" w:rsidRPr="0087215E" w:rsidRDefault="00E0339F" w:rsidP="00E0339F">
      <w:pPr>
        <w:jc w:val="center"/>
        <w:rPr>
          <w:rFonts w:ascii="Times New Roman" w:hAnsi="Times New Roman" w:cs="Times New Roman"/>
        </w:rPr>
      </w:pPr>
    </w:p>
    <w:p w14:paraId="51ABAE09" w14:textId="77777777" w:rsidR="00E0339F" w:rsidRPr="0087215E" w:rsidRDefault="00E0339F" w:rsidP="00E0339F">
      <w:pPr>
        <w:jc w:val="center"/>
        <w:rPr>
          <w:rFonts w:ascii="Times New Roman" w:hAnsi="Times New Roman" w:cs="Times New Roman"/>
        </w:rPr>
      </w:pPr>
    </w:p>
    <w:p w14:paraId="42405D59" w14:textId="77777777" w:rsidR="00E0339F" w:rsidRPr="0087215E" w:rsidRDefault="00E0339F" w:rsidP="00E0339F">
      <w:pPr>
        <w:jc w:val="center"/>
        <w:rPr>
          <w:rFonts w:ascii="Times New Roman" w:hAnsi="Times New Roman" w:cs="Times New Roman"/>
        </w:rPr>
      </w:pPr>
    </w:p>
    <w:p w14:paraId="3A49E89D" w14:textId="77777777" w:rsidR="00E0339F" w:rsidRPr="0087215E" w:rsidRDefault="00E0339F" w:rsidP="00E0339F">
      <w:pPr>
        <w:jc w:val="center"/>
        <w:rPr>
          <w:rFonts w:ascii="Times New Roman" w:hAnsi="Times New Roman" w:cs="Times New Roman"/>
        </w:rPr>
      </w:pPr>
    </w:p>
    <w:p w14:paraId="406D9B3D" w14:textId="77777777" w:rsidR="00E0339F" w:rsidRPr="0087215E" w:rsidRDefault="00E0339F" w:rsidP="00E0339F">
      <w:pPr>
        <w:jc w:val="center"/>
        <w:rPr>
          <w:rFonts w:ascii="Times New Roman" w:hAnsi="Times New Roman" w:cs="Times New Roman"/>
        </w:rPr>
      </w:pPr>
    </w:p>
    <w:p w14:paraId="47E94296" w14:textId="77777777" w:rsidR="00E0339F" w:rsidRPr="0087215E" w:rsidRDefault="00E0339F" w:rsidP="00E0339F">
      <w:pPr>
        <w:jc w:val="center"/>
        <w:rPr>
          <w:rFonts w:ascii="Times New Roman" w:hAnsi="Times New Roman" w:cs="Times New Roman"/>
        </w:rPr>
      </w:pPr>
    </w:p>
    <w:p w14:paraId="5AAC3CA6" w14:textId="77777777" w:rsidR="00E0339F" w:rsidRPr="0087215E" w:rsidRDefault="00E0339F" w:rsidP="00E0339F">
      <w:pPr>
        <w:jc w:val="center"/>
        <w:rPr>
          <w:rFonts w:ascii="Times New Roman" w:hAnsi="Times New Roman" w:cs="Times New Roman"/>
        </w:rPr>
      </w:pPr>
    </w:p>
    <w:p w14:paraId="1C9F8313" w14:textId="77777777" w:rsidR="00E0339F" w:rsidRPr="0087215E" w:rsidRDefault="00E0339F" w:rsidP="00E0339F">
      <w:pPr>
        <w:jc w:val="center"/>
        <w:rPr>
          <w:rFonts w:ascii="Times New Roman" w:hAnsi="Times New Roman" w:cs="Times New Roman"/>
        </w:rPr>
      </w:pPr>
    </w:p>
    <w:p w14:paraId="65DB0184" w14:textId="77777777" w:rsidR="00E0339F" w:rsidRPr="0087215E" w:rsidRDefault="00E0339F" w:rsidP="00E0339F">
      <w:pPr>
        <w:spacing w:line="480" w:lineRule="auto"/>
        <w:jc w:val="center"/>
        <w:rPr>
          <w:rFonts w:ascii="Times New Roman" w:hAnsi="Times New Roman" w:cs="Times New Roman"/>
        </w:rPr>
      </w:pPr>
    </w:p>
    <w:p w14:paraId="564A17D0" w14:textId="00B50D35" w:rsidR="003B7934" w:rsidRDefault="0022646A" w:rsidP="003B7934">
      <w:pPr>
        <w:jc w:val="center"/>
        <w:rPr>
          <w:rFonts w:ascii="Times New Roman" w:hAnsi="Times New Roman" w:cs="Times New Roman"/>
        </w:rPr>
      </w:pPr>
      <w:r>
        <w:rPr>
          <w:rFonts w:ascii="Times New Roman" w:hAnsi="Times New Roman" w:cs="Times New Roman"/>
        </w:rPr>
        <w:t>Phi Sigma Tau Colloquium</w:t>
      </w:r>
    </w:p>
    <w:p w14:paraId="42BA50A8" w14:textId="6FCBC911" w:rsidR="0022646A" w:rsidRPr="0087215E" w:rsidRDefault="0022646A" w:rsidP="003B7934">
      <w:pPr>
        <w:jc w:val="center"/>
        <w:rPr>
          <w:rFonts w:ascii="Times New Roman" w:hAnsi="Times New Roman" w:cs="Times New Roman"/>
        </w:rPr>
      </w:pPr>
      <w:r>
        <w:rPr>
          <w:rFonts w:ascii="Times New Roman" w:hAnsi="Times New Roman" w:cs="Times New Roman"/>
        </w:rPr>
        <w:t>April 20</w:t>
      </w:r>
      <w:r w:rsidRPr="0022646A">
        <w:rPr>
          <w:rFonts w:ascii="Times New Roman" w:hAnsi="Times New Roman" w:cs="Times New Roman"/>
          <w:vertAlign w:val="superscript"/>
        </w:rPr>
        <w:t>th</w:t>
      </w:r>
      <w:r>
        <w:rPr>
          <w:rFonts w:ascii="Times New Roman" w:hAnsi="Times New Roman" w:cs="Times New Roman"/>
        </w:rPr>
        <w:t>, 2017</w:t>
      </w:r>
    </w:p>
    <w:p w14:paraId="558939BF" w14:textId="0F4AAF98" w:rsidR="003860F4" w:rsidRPr="0087215E" w:rsidRDefault="003860F4" w:rsidP="001D393B">
      <w:pPr>
        <w:tabs>
          <w:tab w:val="left" w:pos="1055"/>
          <w:tab w:val="center" w:pos="4680"/>
        </w:tabs>
        <w:jc w:val="center"/>
        <w:rPr>
          <w:rFonts w:ascii="Times New Roman" w:hAnsi="Times New Roman" w:cs="Times New Roman"/>
        </w:rPr>
      </w:pPr>
      <w:r w:rsidRPr="0087215E">
        <w:rPr>
          <w:rFonts w:ascii="Times New Roman" w:hAnsi="Times New Roman" w:cs="Times New Roman"/>
        </w:rPr>
        <w:br w:type="page"/>
      </w:r>
    </w:p>
    <w:p w14:paraId="7773B933" w14:textId="77777777" w:rsidR="003860F4" w:rsidRPr="0087215E" w:rsidRDefault="003860F4" w:rsidP="003860F4">
      <w:pPr>
        <w:rPr>
          <w:rFonts w:ascii="Times New Roman" w:hAnsi="Times New Roman" w:cs="Times New Roman"/>
        </w:rPr>
      </w:pPr>
    </w:p>
    <w:p w14:paraId="06584DCC" w14:textId="77777777" w:rsidR="00176D19" w:rsidRPr="0087215E" w:rsidRDefault="006F662E" w:rsidP="006903AF">
      <w:pPr>
        <w:spacing w:line="480" w:lineRule="auto"/>
        <w:jc w:val="center"/>
        <w:rPr>
          <w:rFonts w:ascii="Times New Roman" w:hAnsi="Times New Roman" w:cs="Times New Roman"/>
        </w:rPr>
      </w:pPr>
      <w:r w:rsidRPr="0087215E">
        <w:rPr>
          <w:rFonts w:ascii="Times New Roman" w:hAnsi="Times New Roman" w:cs="Times New Roman"/>
        </w:rPr>
        <w:t xml:space="preserve">The </w:t>
      </w:r>
      <w:r w:rsidRPr="0087215E">
        <w:rPr>
          <w:rFonts w:ascii="Times New Roman" w:hAnsi="Times New Roman" w:cs="Times New Roman"/>
          <w:i/>
        </w:rPr>
        <w:t>Theaetetus</w:t>
      </w:r>
      <w:r w:rsidRPr="0087215E">
        <w:rPr>
          <w:rFonts w:ascii="Times New Roman" w:hAnsi="Times New Roman" w:cs="Times New Roman"/>
        </w:rPr>
        <w:t xml:space="preserve"> as a Superior Apology </w:t>
      </w:r>
    </w:p>
    <w:p w14:paraId="04AD47BB" w14:textId="77777777" w:rsidR="000C226F" w:rsidRPr="0087215E" w:rsidRDefault="000C226F" w:rsidP="006903AF">
      <w:pPr>
        <w:spacing w:line="480" w:lineRule="auto"/>
        <w:rPr>
          <w:rFonts w:ascii="Times New Roman" w:hAnsi="Times New Roman" w:cs="Times New Roman"/>
          <w:b/>
        </w:rPr>
      </w:pPr>
      <w:r w:rsidRPr="0087215E">
        <w:rPr>
          <w:rFonts w:ascii="Times New Roman" w:hAnsi="Times New Roman" w:cs="Times New Roman"/>
          <w:u w:val="single"/>
        </w:rPr>
        <w:t>Introduction</w:t>
      </w:r>
    </w:p>
    <w:p w14:paraId="2AFFB8F7" w14:textId="3A3AACBC" w:rsidR="00D72BE0" w:rsidRPr="0087215E" w:rsidRDefault="005769C7" w:rsidP="006903AF">
      <w:pPr>
        <w:spacing w:line="480" w:lineRule="auto"/>
        <w:ind w:firstLine="720"/>
        <w:rPr>
          <w:rFonts w:ascii="Times New Roman" w:hAnsi="Times New Roman" w:cs="Times New Roman"/>
        </w:rPr>
      </w:pPr>
      <w:r w:rsidRPr="0087215E">
        <w:rPr>
          <w:rFonts w:ascii="Times New Roman" w:hAnsi="Times New Roman" w:cs="Times New Roman"/>
        </w:rPr>
        <w:t>When Plato was still a young man, his teacher</w:t>
      </w:r>
      <w:r w:rsidR="006F662E" w:rsidRPr="0087215E">
        <w:rPr>
          <w:rFonts w:ascii="Times New Roman" w:hAnsi="Times New Roman" w:cs="Times New Roman"/>
        </w:rPr>
        <w:t xml:space="preserve"> Soc</w:t>
      </w:r>
      <w:r w:rsidRPr="0087215E">
        <w:rPr>
          <w:rFonts w:ascii="Times New Roman" w:hAnsi="Times New Roman" w:cs="Times New Roman"/>
        </w:rPr>
        <w:t xml:space="preserve">rates was </w:t>
      </w:r>
      <w:r w:rsidR="009D633B" w:rsidRPr="0087215E">
        <w:rPr>
          <w:rFonts w:ascii="Times New Roman" w:hAnsi="Times New Roman" w:cs="Times New Roman"/>
        </w:rPr>
        <w:t>executed</w:t>
      </w:r>
      <w:r w:rsidRPr="0087215E">
        <w:rPr>
          <w:rFonts w:ascii="Times New Roman" w:hAnsi="Times New Roman" w:cs="Times New Roman"/>
        </w:rPr>
        <w:t xml:space="preserve"> after he</w:t>
      </w:r>
      <w:r w:rsidR="006F662E" w:rsidRPr="0087215E">
        <w:rPr>
          <w:rFonts w:ascii="Times New Roman" w:hAnsi="Times New Roman" w:cs="Times New Roman"/>
        </w:rPr>
        <w:t xml:space="preserve"> f</w:t>
      </w:r>
      <w:r w:rsidR="00382135" w:rsidRPr="0087215E">
        <w:rPr>
          <w:rFonts w:ascii="Times New Roman" w:hAnsi="Times New Roman" w:cs="Times New Roman"/>
        </w:rPr>
        <w:t xml:space="preserve">ailing </w:t>
      </w:r>
      <w:r w:rsidR="006F662E" w:rsidRPr="0087215E">
        <w:rPr>
          <w:rFonts w:ascii="Times New Roman" w:hAnsi="Times New Roman" w:cs="Times New Roman"/>
        </w:rPr>
        <w:t xml:space="preserve">to persuade an Athenian jury that he was not an impious sophist who corrupted the youth. </w:t>
      </w:r>
      <w:r w:rsidR="009D633B" w:rsidRPr="0087215E">
        <w:rPr>
          <w:rFonts w:ascii="Times New Roman" w:hAnsi="Times New Roman" w:cs="Times New Roman"/>
        </w:rPr>
        <w:t>Plato’s</w:t>
      </w:r>
      <w:r w:rsidR="006F662E" w:rsidRPr="0087215E">
        <w:rPr>
          <w:rFonts w:ascii="Times New Roman" w:hAnsi="Times New Roman" w:cs="Times New Roman"/>
        </w:rPr>
        <w:t xml:space="preserve"> </w:t>
      </w:r>
      <w:r w:rsidRPr="0087215E">
        <w:rPr>
          <w:rFonts w:ascii="Times New Roman" w:hAnsi="Times New Roman" w:cs="Times New Roman"/>
        </w:rPr>
        <w:t xml:space="preserve">account of Socrates’ </w:t>
      </w:r>
      <w:r w:rsidR="009D633B" w:rsidRPr="0087215E">
        <w:rPr>
          <w:rFonts w:ascii="Times New Roman" w:hAnsi="Times New Roman" w:cs="Times New Roman"/>
        </w:rPr>
        <w:t>arguments</w:t>
      </w:r>
      <w:r w:rsidRPr="0087215E">
        <w:rPr>
          <w:rFonts w:ascii="Times New Roman" w:hAnsi="Times New Roman" w:cs="Times New Roman"/>
        </w:rPr>
        <w:t xml:space="preserve">, the </w:t>
      </w:r>
      <w:r w:rsidR="006F662E" w:rsidRPr="0087215E">
        <w:rPr>
          <w:rFonts w:ascii="Times New Roman" w:hAnsi="Times New Roman" w:cs="Times New Roman"/>
          <w:i/>
        </w:rPr>
        <w:t>Apology</w:t>
      </w:r>
      <w:r w:rsidR="0031326B" w:rsidRPr="0087215E">
        <w:rPr>
          <w:rFonts w:ascii="Times New Roman" w:hAnsi="Times New Roman" w:cs="Times New Roman"/>
          <w:i/>
        </w:rPr>
        <w:t>,</w:t>
      </w:r>
      <w:r w:rsidR="006F662E" w:rsidRPr="0087215E">
        <w:rPr>
          <w:rFonts w:ascii="Times New Roman" w:hAnsi="Times New Roman" w:cs="Times New Roman"/>
        </w:rPr>
        <w:t xml:space="preserve"> </w:t>
      </w:r>
      <w:r w:rsidR="0031326B" w:rsidRPr="0087215E">
        <w:rPr>
          <w:rFonts w:ascii="Times New Roman" w:hAnsi="Times New Roman" w:cs="Times New Roman"/>
        </w:rPr>
        <w:t>faithfully defends Socrates</w:t>
      </w:r>
      <w:r w:rsidR="001C5E01" w:rsidRPr="0087215E">
        <w:rPr>
          <w:rFonts w:ascii="Times New Roman" w:hAnsi="Times New Roman" w:cs="Times New Roman"/>
        </w:rPr>
        <w:t xml:space="preserve"> from these accusations</w:t>
      </w:r>
      <w:r w:rsidR="009D633B" w:rsidRPr="0087215E">
        <w:rPr>
          <w:rFonts w:ascii="Times New Roman" w:hAnsi="Times New Roman" w:cs="Times New Roman"/>
        </w:rPr>
        <w:t>.</w:t>
      </w:r>
      <w:r w:rsidR="00F23DDF" w:rsidRPr="0087215E">
        <w:rPr>
          <w:rFonts w:ascii="Times New Roman" w:hAnsi="Times New Roman" w:cs="Times New Roman"/>
        </w:rPr>
        <w:t xml:space="preserve"> </w:t>
      </w:r>
      <w:r w:rsidR="0031326B" w:rsidRPr="0087215E">
        <w:rPr>
          <w:rFonts w:ascii="Times New Roman" w:hAnsi="Times New Roman" w:cs="Times New Roman"/>
        </w:rPr>
        <w:t>As I will explain</w:t>
      </w:r>
      <w:r w:rsidR="001C5E01" w:rsidRPr="0087215E">
        <w:rPr>
          <w:rFonts w:ascii="Times New Roman" w:hAnsi="Times New Roman" w:cs="Times New Roman"/>
        </w:rPr>
        <w:t xml:space="preserve">, </w:t>
      </w:r>
      <w:r w:rsidR="00A12DBC" w:rsidRPr="0087215E">
        <w:rPr>
          <w:rFonts w:ascii="Times New Roman" w:hAnsi="Times New Roman" w:cs="Times New Roman"/>
        </w:rPr>
        <w:t xml:space="preserve">the </w:t>
      </w:r>
      <w:r w:rsidR="001C5E01" w:rsidRPr="0087215E">
        <w:rPr>
          <w:rFonts w:ascii="Times New Roman" w:hAnsi="Times New Roman" w:cs="Times New Roman"/>
        </w:rPr>
        <w:t xml:space="preserve">account is not a defense of the </w:t>
      </w:r>
      <w:r w:rsidR="001C5E01" w:rsidRPr="0087215E">
        <w:rPr>
          <w:rFonts w:ascii="Times New Roman" w:hAnsi="Times New Roman" w:cs="Times New Roman"/>
          <w:i/>
        </w:rPr>
        <w:t>historical</w:t>
      </w:r>
      <w:r w:rsidR="001C5E01" w:rsidRPr="0087215E">
        <w:rPr>
          <w:rFonts w:ascii="Times New Roman" w:hAnsi="Times New Roman" w:cs="Times New Roman"/>
        </w:rPr>
        <w:t xml:space="preserve"> Socrates, </w:t>
      </w:r>
      <w:r w:rsidR="00A12DBC" w:rsidRPr="0087215E">
        <w:rPr>
          <w:rFonts w:ascii="Times New Roman" w:hAnsi="Times New Roman" w:cs="Times New Roman"/>
        </w:rPr>
        <w:t>but</w:t>
      </w:r>
      <w:r w:rsidR="001C5E01" w:rsidRPr="0087215E">
        <w:rPr>
          <w:rFonts w:ascii="Times New Roman" w:hAnsi="Times New Roman" w:cs="Times New Roman"/>
        </w:rPr>
        <w:t xml:space="preserve"> the character that Plato fashions</w:t>
      </w:r>
      <w:r w:rsidR="00A80DD4" w:rsidRPr="0087215E">
        <w:rPr>
          <w:rFonts w:ascii="Times New Roman" w:hAnsi="Times New Roman" w:cs="Times New Roman"/>
        </w:rPr>
        <w:t xml:space="preserve"> within his dramatic timeline</w:t>
      </w:r>
      <w:r w:rsidR="001C5E01" w:rsidRPr="0087215E">
        <w:rPr>
          <w:rFonts w:ascii="Times New Roman" w:hAnsi="Times New Roman" w:cs="Times New Roman"/>
        </w:rPr>
        <w:t>.</w:t>
      </w:r>
      <w:r w:rsidR="009D633B" w:rsidRPr="0087215E">
        <w:rPr>
          <w:rFonts w:ascii="Times New Roman" w:hAnsi="Times New Roman" w:cs="Times New Roman"/>
        </w:rPr>
        <w:t xml:space="preserve"> But I argue a stronger defense</w:t>
      </w:r>
      <w:r w:rsidR="006F662E" w:rsidRPr="0087215E">
        <w:rPr>
          <w:rFonts w:ascii="Times New Roman" w:hAnsi="Times New Roman" w:cs="Times New Roman"/>
        </w:rPr>
        <w:t xml:space="preserve"> </w:t>
      </w:r>
      <w:r w:rsidR="001C5E01" w:rsidRPr="0087215E">
        <w:rPr>
          <w:rFonts w:ascii="Times New Roman" w:hAnsi="Times New Roman" w:cs="Times New Roman"/>
        </w:rPr>
        <w:t>of that character exists</w:t>
      </w:r>
      <w:r w:rsidR="006F662E" w:rsidRPr="0087215E">
        <w:rPr>
          <w:rFonts w:ascii="Times New Roman" w:hAnsi="Times New Roman" w:cs="Times New Roman"/>
        </w:rPr>
        <w:t xml:space="preserve"> </w:t>
      </w:r>
      <w:r w:rsidR="00AA2159" w:rsidRPr="0087215E">
        <w:rPr>
          <w:rFonts w:ascii="Times New Roman" w:hAnsi="Times New Roman" w:cs="Times New Roman"/>
        </w:rPr>
        <w:t>in the Platonic corpus</w:t>
      </w:r>
      <w:r w:rsidR="00A12DBC" w:rsidRPr="0087215E">
        <w:rPr>
          <w:rFonts w:ascii="Times New Roman" w:hAnsi="Times New Roman" w:cs="Times New Roman"/>
        </w:rPr>
        <w:t xml:space="preserve">. </w:t>
      </w:r>
      <w:r w:rsidR="00A80DD4" w:rsidRPr="0087215E">
        <w:rPr>
          <w:rFonts w:ascii="Times New Roman" w:hAnsi="Times New Roman" w:cs="Times New Roman"/>
        </w:rPr>
        <w:t>Plato’s</w:t>
      </w:r>
      <w:r w:rsidR="009D633B" w:rsidRPr="0087215E">
        <w:rPr>
          <w:rFonts w:ascii="Times New Roman" w:hAnsi="Times New Roman" w:cs="Times New Roman"/>
        </w:rPr>
        <w:t xml:space="preserve"> </w:t>
      </w:r>
      <w:r w:rsidR="006F662E" w:rsidRPr="0087215E">
        <w:rPr>
          <w:rFonts w:ascii="Times New Roman" w:hAnsi="Times New Roman" w:cs="Times New Roman"/>
          <w:i/>
        </w:rPr>
        <w:t>Theaetetus</w:t>
      </w:r>
      <w:r w:rsidR="006F662E" w:rsidRPr="0087215E">
        <w:rPr>
          <w:rFonts w:ascii="Times New Roman" w:hAnsi="Times New Roman" w:cs="Times New Roman"/>
        </w:rPr>
        <w:t xml:space="preserve"> is a more effective defense of Socrates than the Apology because </w:t>
      </w:r>
      <w:r w:rsidR="00A80DD4" w:rsidRPr="0087215E">
        <w:rPr>
          <w:rFonts w:ascii="Times New Roman" w:hAnsi="Times New Roman" w:cs="Times New Roman"/>
        </w:rPr>
        <w:t>Plato presents it as a</w:t>
      </w:r>
      <w:r w:rsidR="006F662E" w:rsidRPr="0087215E">
        <w:rPr>
          <w:rFonts w:ascii="Times New Roman" w:hAnsi="Times New Roman" w:cs="Times New Roman"/>
        </w:rPr>
        <w:t xml:space="preserve"> </w:t>
      </w:r>
      <w:r w:rsidR="002063F3" w:rsidRPr="0087215E">
        <w:rPr>
          <w:rFonts w:ascii="Times New Roman" w:hAnsi="Times New Roman" w:cs="Times New Roman"/>
        </w:rPr>
        <w:t>developed</w:t>
      </w:r>
      <w:r w:rsidR="006F662E" w:rsidRPr="0087215E">
        <w:rPr>
          <w:rFonts w:ascii="Times New Roman" w:hAnsi="Times New Roman" w:cs="Times New Roman"/>
        </w:rPr>
        <w:t xml:space="preserve"> account </w:t>
      </w:r>
      <w:r w:rsidR="00AA2159" w:rsidRPr="0087215E">
        <w:rPr>
          <w:rFonts w:ascii="Times New Roman" w:hAnsi="Times New Roman" w:cs="Times New Roman"/>
        </w:rPr>
        <w:t>rebutting</w:t>
      </w:r>
      <w:r w:rsidR="006F662E" w:rsidRPr="0087215E">
        <w:rPr>
          <w:rFonts w:ascii="Times New Roman" w:hAnsi="Times New Roman" w:cs="Times New Roman"/>
        </w:rPr>
        <w:t xml:space="preserve"> the accusations against Socrates </w:t>
      </w:r>
      <w:r w:rsidR="00A80DD4" w:rsidRPr="0087215E">
        <w:rPr>
          <w:rFonts w:ascii="Times New Roman" w:hAnsi="Times New Roman" w:cs="Times New Roman"/>
        </w:rPr>
        <w:t xml:space="preserve">days before </w:t>
      </w:r>
      <w:r w:rsidR="006F662E" w:rsidRPr="0087215E">
        <w:rPr>
          <w:rFonts w:ascii="Times New Roman" w:hAnsi="Times New Roman" w:cs="Times New Roman"/>
        </w:rPr>
        <w:t xml:space="preserve">they are even read in court, without requiring him to argue like </w:t>
      </w:r>
      <w:r w:rsidR="00C374D4" w:rsidRPr="0087215E">
        <w:rPr>
          <w:rFonts w:ascii="Times New Roman" w:hAnsi="Times New Roman" w:cs="Times New Roman"/>
        </w:rPr>
        <w:t>a</w:t>
      </w:r>
      <w:r w:rsidR="006F662E" w:rsidRPr="0087215E">
        <w:rPr>
          <w:rFonts w:ascii="Times New Roman" w:hAnsi="Times New Roman" w:cs="Times New Roman"/>
        </w:rPr>
        <w:t xml:space="preserve"> lawyer. </w:t>
      </w:r>
      <w:r w:rsidR="009D633B" w:rsidRPr="0087215E">
        <w:rPr>
          <w:rFonts w:ascii="Times New Roman" w:hAnsi="Times New Roman" w:cs="Times New Roman"/>
        </w:rPr>
        <w:t xml:space="preserve">In the </w:t>
      </w:r>
      <w:r w:rsidR="009D633B" w:rsidRPr="0087215E">
        <w:rPr>
          <w:rFonts w:ascii="Times New Roman" w:hAnsi="Times New Roman" w:cs="Times New Roman"/>
          <w:i/>
        </w:rPr>
        <w:t>Theaetetus</w:t>
      </w:r>
      <w:r w:rsidR="000D57B0" w:rsidRPr="0087215E">
        <w:rPr>
          <w:rFonts w:ascii="Times New Roman" w:hAnsi="Times New Roman" w:cs="Times New Roman"/>
        </w:rPr>
        <w:t xml:space="preserve">, readers get </w:t>
      </w:r>
      <w:r w:rsidR="009D633B" w:rsidRPr="0087215E">
        <w:rPr>
          <w:rFonts w:ascii="Times New Roman" w:hAnsi="Times New Roman" w:cs="Times New Roman"/>
        </w:rPr>
        <w:t>an</w:t>
      </w:r>
      <w:r w:rsidR="000D57B0" w:rsidRPr="0087215E">
        <w:rPr>
          <w:rFonts w:ascii="Times New Roman" w:hAnsi="Times New Roman" w:cs="Times New Roman"/>
        </w:rPr>
        <w:t xml:space="preserve"> </w:t>
      </w:r>
      <w:r w:rsidR="009D633B" w:rsidRPr="0087215E">
        <w:rPr>
          <w:rFonts w:ascii="Times New Roman" w:hAnsi="Times New Roman" w:cs="Times New Roman"/>
        </w:rPr>
        <w:t>explanation</w:t>
      </w:r>
      <w:r w:rsidR="00AA2159" w:rsidRPr="0087215E">
        <w:rPr>
          <w:rFonts w:ascii="Times New Roman" w:hAnsi="Times New Roman" w:cs="Times New Roman"/>
        </w:rPr>
        <w:t xml:space="preserve"> of Socratic midwifery and </w:t>
      </w:r>
      <w:r w:rsidR="00C374D4" w:rsidRPr="0087215E">
        <w:rPr>
          <w:rFonts w:ascii="Times New Roman" w:hAnsi="Times New Roman" w:cs="Times New Roman"/>
        </w:rPr>
        <w:t>theology</w:t>
      </w:r>
      <w:r w:rsidR="009D633B" w:rsidRPr="0087215E">
        <w:rPr>
          <w:rFonts w:ascii="Times New Roman" w:hAnsi="Times New Roman" w:cs="Times New Roman"/>
        </w:rPr>
        <w:t>,</w:t>
      </w:r>
      <w:r w:rsidR="000D57B0" w:rsidRPr="0087215E">
        <w:rPr>
          <w:rFonts w:ascii="Times New Roman" w:hAnsi="Times New Roman" w:cs="Times New Roman"/>
        </w:rPr>
        <w:t xml:space="preserve"> which</w:t>
      </w:r>
      <w:r w:rsidR="009D633B" w:rsidRPr="0087215E">
        <w:rPr>
          <w:rFonts w:ascii="Times New Roman" w:hAnsi="Times New Roman" w:cs="Times New Roman"/>
        </w:rPr>
        <w:t xml:space="preserve"> would have been more persuasive </w:t>
      </w:r>
      <w:r w:rsidR="001C5E01" w:rsidRPr="0087215E">
        <w:rPr>
          <w:rFonts w:ascii="Times New Roman" w:hAnsi="Times New Roman" w:cs="Times New Roman"/>
        </w:rPr>
        <w:t xml:space="preserve">had Plato included them in the </w:t>
      </w:r>
      <w:r w:rsidR="001C5E01" w:rsidRPr="0087215E">
        <w:rPr>
          <w:rFonts w:ascii="Times New Roman" w:hAnsi="Times New Roman" w:cs="Times New Roman"/>
          <w:i/>
        </w:rPr>
        <w:t>Apology</w:t>
      </w:r>
      <w:r w:rsidR="009D633B" w:rsidRPr="0087215E">
        <w:rPr>
          <w:rFonts w:ascii="Times New Roman" w:hAnsi="Times New Roman" w:cs="Times New Roman"/>
        </w:rPr>
        <w:t xml:space="preserve">. </w:t>
      </w:r>
    </w:p>
    <w:p w14:paraId="06A58264" w14:textId="78018548" w:rsidR="006F662E" w:rsidRPr="0087215E" w:rsidRDefault="00D72BE0" w:rsidP="006903AF">
      <w:pPr>
        <w:spacing w:line="480" w:lineRule="auto"/>
        <w:ind w:firstLine="720"/>
        <w:rPr>
          <w:rFonts w:ascii="Times New Roman" w:hAnsi="Times New Roman" w:cs="Times New Roman"/>
        </w:rPr>
      </w:pPr>
      <w:r w:rsidRPr="0087215E">
        <w:rPr>
          <w:rFonts w:ascii="Times New Roman" w:hAnsi="Times New Roman" w:cs="Times New Roman"/>
        </w:rPr>
        <w:t xml:space="preserve">While I am not the first to notice a connection between the </w:t>
      </w:r>
      <w:r w:rsidRPr="0087215E">
        <w:rPr>
          <w:rFonts w:ascii="Times New Roman" w:hAnsi="Times New Roman" w:cs="Times New Roman"/>
          <w:i/>
        </w:rPr>
        <w:t xml:space="preserve">Apology </w:t>
      </w:r>
      <w:r w:rsidRPr="0087215E">
        <w:rPr>
          <w:rFonts w:ascii="Times New Roman" w:hAnsi="Times New Roman" w:cs="Times New Roman"/>
        </w:rPr>
        <w:t xml:space="preserve">and the </w:t>
      </w:r>
      <w:r w:rsidRPr="0087215E">
        <w:rPr>
          <w:rFonts w:ascii="Times New Roman" w:hAnsi="Times New Roman" w:cs="Times New Roman"/>
          <w:i/>
        </w:rPr>
        <w:t xml:space="preserve">Theaetetus, </w:t>
      </w:r>
      <w:r w:rsidRPr="0087215E">
        <w:rPr>
          <w:rFonts w:ascii="Times New Roman" w:hAnsi="Times New Roman" w:cs="Times New Roman"/>
        </w:rPr>
        <w:t xml:space="preserve">I am the first to claim the latter provides a better defense of Socrates than the former. </w:t>
      </w:r>
      <w:r w:rsidR="009D633B" w:rsidRPr="0087215E">
        <w:rPr>
          <w:rFonts w:ascii="Times New Roman" w:hAnsi="Times New Roman" w:cs="Times New Roman"/>
        </w:rPr>
        <w:t>After</w:t>
      </w:r>
      <w:r w:rsidR="000D57B0" w:rsidRPr="0087215E">
        <w:rPr>
          <w:rFonts w:ascii="Times New Roman" w:hAnsi="Times New Roman" w:cs="Times New Roman"/>
        </w:rPr>
        <w:t xml:space="preserve"> reviewing the dialogues and their dramatic connection in Section </w:t>
      </w:r>
      <w:r w:rsidR="005A28E9" w:rsidRPr="0087215E">
        <w:rPr>
          <w:rFonts w:ascii="Times New Roman" w:hAnsi="Times New Roman" w:cs="Times New Roman"/>
        </w:rPr>
        <w:t>1</w:t>
      </w:r>
      <w:r w:rsidR="009D633B" w:rsidRPr="0087215E">
        <w:rPr>
          <w:rFonts w:ascii="Times New Roman" w:hAnsi="Times New Roman" w:cs="Times New Roman"/>
        </w:rPr>
        <w:t xml:space="preserve">, I seek to prove </w:t>
      </w:r>
      <w:r w:rsidRPr="0087215E">
        <w:rPr>
          <w:rFonts w:ascii="Times New Roman" w:hAnsi="Times New Roman" w:cs="Times New Roman"/>
        </w:rPr>
        <w:t xml:space="preserve">this </w:t>
      </w:r>
      <w:r w:rsidR="009D633B" w:rsidRPr="0087215E">
        <w:rPr>
          <w:rFonts w:ascii="Times New Roman" w:hAnsi="Times New Roman" w:cs="Times New Roman"/>
        </w:rPr>
        <w:t>claim in</w:t>
      </w:r>
      <w:r w:rsidR="00AD21E4" w:rsidRPr="0087215E">
        <w:rPr>
          <w:rFonts w:ascii="Times New Roman" w:hAnsi="Times New Roman" w:cs="Times New Roman"/>
        </w:rPr>
        <w:t xml:space="preserve"> Section </w:t>
      </w:r>
      <w:r w:rsidR="005A28E9" w:rsidRPr="0087215E">
        <w:rPr>
          <w:rFonts w:ascii="Times New Roman" w:hAnsi="Times New Roman" w:cs="Times New Roman"/>
        </w:rPr>
        <w:t>2</w:t>
      </w:r>
      <w:r w:rsidR="00AD21E4" w:rsidRPr="0087215E">
        <w:rPr>
          <w:rFonts w:ascii="Times New Roman" w:hAnsi="Times New Roman" w:cs="Times New Roman"/>
        </w:rPr>
        <w:t xml:space="preserve"> </w:t>
      </w:r>
      <w:r w:rsidR="009D633B" w:rsidRPr="0087215E">
        <w:rPr>
          <w:rFonts w:ascii="Times New Roman" w:hAnsi="Times New Roman" w:cs="Times New Roman"/>
        </w:rPr>
        <w:t>by showing how</w:t>
      </w:r>
      <w:r w:rsidR="00AD21E4" w:rsidRPr="0087215E">
        <w:rPr>
          <w:rFonts w:ascii="Times New Roman" w:hAnsi="Times New Roman" w:cs="Times New Roman"/>
        </w:rPr>
        <w:t xml:space="preserve"> the </w:t>
      </w:r>
      <w:r w:rsidR="000D57B0" w:rsidRPr="0087215E">
        <w:rPr>
          <w:rFonts w:ascii="Times New Roman" w:hAnsi="Times New Roman" w:cs="Times New Roman"/>
          <w:i/>
        </w:rPr>
        <w:t xml:space="preserve">Theaetetus </w:t>
      </w:r>
      <w:r w:rsidR="000D57B0" w:rsidRPr="0087215E">
        <w:rPr>
          <w:rFonts w:ascii="Times New Roman" w:hAnsi="Times New Roman" w:cs="Times New Roman"/>
        </w:rPr>
        <w:t>responds</w:t>
      </w:r>
      <w:r w:rsidR="00AD21E4" w:rsidRPr="0087215E">
        <w:rPr>
          <w:rFonts w:ascii="Times New Roman" w:hAnsi="Times New Roman" w:cs="Times New Roman"/>
        </w:rPr>
        <w:t xml:space="preserve"> to the</w:t>
      </w:r>
      <w:r w:rsidR="000D57B0" w:rsidRPr="0087215E">
        <w:rPr>
          <w:rFonts w:ascii="Times New Roman" w:hAnsi="Times New Roman" w:cs="Times New Roman"/>
        </w:rPr>
        <w:t xml:space="preserve"> charges leveled against Socrates in the </w:t>
      </w:r>
      <w:r w:rsidR="000D57B0" w:rsidRPr="0087215E">
        <w:rPr>
          <w:rFonts w:ascii="Times New Roman" w:hAnsi="Times New Roman" w:cs="Times New Roman"/>
          <w:i/>
        </w:rPr>
        <w:t>Apology</w:t>
      </w:r>
      <w:r w:rsidR="00AD21E4" w:rsidRPr="0087215E">
        <w:rPr>
          <w:rFonts w:ascii="Times New Roman" w:hAnsi="Times New Roman" w:cs="Times New Roman"/>
        </w:rPr>
        <w:t xml:space="preserve"> and explain</w:t>
      </w:r>
      <w:r w:rsidR="009D633B" w:rsidRPr="0087215E">
        <w:rPr>
          <w:rFonts w:ascii="Times New Roman" w:hAnsi="Times New Roman" w:cs="Times New Roman"/>
        </w:rPr>
        <w:t>ing</w:t>
      </w:r>
      <w:r w:rsidR="00AD21E4" w:rsidRPr="0087215E">
        <w:rPr>
          <w:rFonts w:ascii="Times New Roman" w:hAnsi="Times New Roman" w:cs="Times New Roman"/>
        </w:rPr>
        <w:t xml:space="preserve"> why the responses the </w:t>
      </w:r>
      <w:r w:rsidR="00AD21E4" w:rsidRPr="0087215E">
        <w:rPr>
          <w:rFonts w:ascii="Times New Roman" w:hAnsi="Times New Roman" w:cs="Times New Roman"/>
          <w:i/>
        </w:rPr>
        <w:t>Theaetetus</w:t>
      </w:r>
      <w:r w:rsidR="006472AF" w:rsidRPr="0087215E">
        <w:rPr>
          <w:rFonts w:ascii="Times New Roman" w:hAnsi="Times New Roman" w:cs="Times New Roman"/>
        </w:rPr>
        <w:t xml:space="preserve"> </w:t>
      </w:r>
      <w:r w:rsidR="009D633B" w:rsidRPr="0087215E">
        <w:rPr>
          <w:rFonts w:ascii="Times New Roman" w:hAnsi="Times New Roman" w:cs="Times New Roman"/>
        </w:rPr>
        <w:t>provides are superior</w:t>
      </w:r>
      <w:r w:rsidR="00643232" w:rsidRPr="0087215E">
        <w:rPr>
          <w:rFonts w:ascii="Times New Roman" w:hAnsi="Times New Roman" w:cs="Times New Roman"/>
        </w:rPr>
        <w:t xml:space="preserve">. </w:t>
      </w:r>
      <w:r w:rsidR="009D633B" w:rsidRPr="0087215E">
        <w:rPr>
          <w:rFonts w:ascii="Times New Roman" w:hAnsi="Times New Roman" w:cs="Times New Roman"/>
        </w:rPr>
        <w:t>In</w:t>
      </w:r>
      <w:r w:rsidR="00AD21E4" w:rsidRPr="0087215E">
        <w:rPr>
          <w:rFonts w:ascii="Times New Roman" w:hAnsi="Times New Roman" w:cs="Times New Roman"/>
        </w:rPr>
        <w:t xml:space="preserve"> Section </w:t>
      </w:r>
      <w:r w:rsidR="005A28E9" w:rsidRPr="0087215E">
        <w:rPr>
          <w:rFonts w:ascii="Times New Roman" w:hAnsi="Times New Roman" w:cs="Times New Roman"/>
        </w:rPr>
        <w:t>3</w:t>
      </w:r>
      <w:r w:rsidR="00AD21E4" w:rsidRPr="0087215E">
        <w:rPr>
          <w:rFonts w:ascii="Times New Roman" w:hAnsi="Times New Roman" w:cs="Times New Roman"/>
        </w:rPr>
        <w:t xml:space="preserve"> I raise two more arguments for why the </w:t>
      </w:r>
      <w:r w:rsidR="00AD21E4" w:rsidRPr="0087215E">
        <w:rPr>
          <w:rFonts w:ascii="Times New Roman" w:hAnsi="Times New Roman" w:cs="Times New Roman"/>
          <w:i/>
        </w:rPr>
        <w:t xml:space="preserve">Theaetetus </w:t>
      </w:r>
      <w:r w:rsidR="00B32C87" w:rsidRPr="0087215E">
        <w:rPr>
          <w:rFonts w:ascii="Times New Roman" w:hAnsi="Times New Roman" w:cs="Times New Roman"/>
        </w:rPr>
        <w:t xml:space="preserve">overall </w:t>
      </w:r>
      <w:r w:rsidR="00AD21E4" w:rsidRPr="0087215E">
        <w:rPr>
          <w:rFonts w:ascii="Times New Roman" w:hAnsi="Times New Roman" w:cs="Times New Roman"/>
        </w:rPr>
        <w:t xml:space="preserve">makes a </w:t>
      </w:r>
      <w:r w:rsidR="009D633B" w:rsidRPr="0087215E">
        <w:rPr>
          <w:rFonts w:ascii="Times New Roman" w:hAnsi="Times New Roman" w:cs="Times New Roman"/>
        </w:rPr>
        <w:t>stronger</w:t>
      </w:r>
      <w:r w:rsidR="00AD21E4" w:rsidRPr="0087215E">
        <w:rPr>
          <w:rFonts w:ascii="Times New Roman" w:hAnsi="Times New Roman" w:cs="Times New Roman"/>
        </w:rPr>
        <w:t xml:space="preserve"> </w:t>
      </w:r>
      <w:r w:rsidR="009D633B" w:rsidRPr="0087215E">
        <w:rPr>
          <w:rFonts w:ascii="Times New Roman" w:hAnsi="Times New Roman" w:cs="Times New Roman"/>
        </w:rPr>
        <w:t xml:space="preserve">defense </w:t>
      </w:r>
      <w:r w:rsidR="002063F3" w:rsidRPr="0087215E">
        <w:rPr>
          <w:rFonts w:ascii="Times New Roman" w:hAnsi="Times New Roman" w:cs="Times New Roman"/>
        </w:rPr>
        <w:t xml:space="preserve">namely: (1) we get a more developed picture of Socrates in the </w:t>
      </w:r>
      <w:r w:rsidR="002063F3" w:rsidRPr="0087215E">
        <w:rPr>
          <w:rFonts w:ascii="Times New Roman" w:hAnsi="Times New Roman" w:cs="Times New Roman"/>
          <w:i/>
        </w:rPr>
        <w:t>Theaetetus</w:t>
      </w:r>
      <w:r w:rsidR="002063F3" w:rsidRPr="0087215E">
        <w:rPr>
          <w:rFonts w:ascii="Times New Roman" w:hAnsi="Times New Roman" w:cs="Times New Roman"/>
        </w:rPr>
        <w:t xml:space="preserve"> than in</w:t>
      </w:r>
      <w:r w:rsidR="001C5E01" w:rsidRPr="0087215E">
        <w:rPr>
          <w:rFonts w:ascii="Times New Roman" w:hAnsi="Times New Roman" w:cs="Times New Roman"/>
        </w:rPr>
        <w:t xml:space="preserve"> the</w:t>
      </w:r>
      <w:r w:rsidR="00AD21E4" w:rsidRPr="0087215E">
        <w:rPr>
          <w:rFonts w:ascii="Times New Roman" w:hAnsi="Times New Roman" w:cs="Times New Roman"/>
        </w:rPr>
        <w:t xml:space="preserve"> </w:t>
      </w:r>
      <w:r w:rsidR="00AD21E4" w:rsidRPr="0087215E">
        <w:rPr>
          <w:rFonts w:ascii="Times New Roman" w:hAnsi="Times New Roman" w:cs="Times New Roman"/>
          <w:i/>
        </w:rPr>
        <w:t>Apology</w:t>
      </w:r>
      <w:r w:rsidR="00AD21E4" w:rsidRPr="0087215E">
        <w:rPr>
          <w:rFonts w:ascii="Times New Roman" w:hAnsi="Times New Roman" w:cs="Times New Roman"/>
        </w:rPr>
        <w:t xml:space="preserve"> and (2) </w:t>
      </w:r>
      <w:r w:rsidR="00B32C87" w:rsidRPr="0087215E">
        <w:rPr>
          <w:rFonts w:ascii="Times New Roman" w:hAnsi="Times New Roman" w:cs="Times New Roman"/>
        </w:rPr>
        <w:t>it preserves Socrates’ philosophic</w:t>
      </w:r>
      <w:r w:rsidR="00382135" w:rsidRPr="0087215E">
        <w:rPr>
          <w:rFonts w:ascii="Times New Roman" w:hAnsi="Times New Roman" w:cs="Times New Roman"/>
        </w:rPr>
        <w:t>al</w:t>
      </w:r>
      <w:r w:rsidR="00B32C87" w:rsidRPr="0087215E">
        <w:rPr>
          <w:rFonts w:ascii="Times New Roman" w:hAnsi="Times New Roman" w:cs="Times New Roman"/>
        </w:rPr>
        <w:t xml:space="preserve"> dignity by showing him in action, not supplicating the jury in the law court. </w:t>
      </w:r>
      <w:r w:rsidR="005C0412" w:rsidRPr="0087215E">
        <w:rPr>
          <w:rFonts w:ascii="Times New Roman" w:hAnsi="Times New Roman" w:cs="Times New Roman"/>
        </w:rPr>
        <w:t xml:space="preserve">If I am right, </w:t>
      </w:r>
      <w:r w:rsidR="001C5E01" w:rsidRPr="0087215E">
        <w:rPr>
          <w:rFonts w:ascii="Times New Roman" w:hAnsi="Times New Roman" w:cs="Times New Roman"/>
        </w:rPr>
        <w:t xml:space="preserve">we can cease reading the </w:t>
      </w:r>
      <w:r w:rsidR="001C5E01" w:rsidRPr="0087215E">
        <w:rPr>
          <w:rFonts w:ascii="Times New Roman" w:hAnsi="Times New Roman" w:cs="Times New Roman"/>
          <w:i/>
        </w:rPr>
        <w:t>Apology</w:t>
      </w:r>
      <w:r w:rsidR="001C5E01" w:rsidRPr="0087215E">
        <w:rPr>
          <w:rFonts w:ascii="Times New Roman" w:hAnsi="Times New Roman" w:cs="Times New Roman"/>
        </w:rPr>
        <w:t xml:space="preserve"> for the defense and examine it for what it really is: an indictment of Athens. </w:t>
      </w:r>
      <w:r w:rsidR="005C0412" w:rsidRPr="0087215E">
        <w:rPr>
          <w:rFonts w:ascii="Times New Roman" w:hAnsi="Times New Roman" w:cs="Times New Roman"/>
        </w:rPr>
        <w:t xml:space="preserve"> </w:t>
      </w:r>
    </w:p>
    <w:p w14:paraId="65890C0D" w14:textId="3C5C53DE" w:rsidR="00106577" w:rsidRPr="0087215E" w:rsidRDefault="005A28E9" w:rsidP="006903AF">
      <w:pPr>
        <w:spacing w:line="480" w:lineRule="auto"/>
        <w:rPr>
          <w:rFonts w:ascii="Times New Roman" w:hAnsi="Times New Roman" w:cs="Times New Roman"/>
          <w:u w:val="single"/>
        </w:rPr>
      </w:pPr>
      <w:r w:rsidRPr="0087215E">
        <w:rPr>
          <w:rFonts w:ascii="Times New Roman" w:hAnsi="Times New Roman" w:cs="Times New Roman"/>
          <w:u w:val="single"/>
        </w:rPr>
        <w:t>Section 1</w:t>
      </w:r>
      <w:r w:rsidR="00106577" w:rsidRPr="0087215E">
        <w:rPr>
          <w:rFonts w:ascii="Times New Roman" w:hAnsi="Times New Roman" w:cs="Times New Roman"/>
          <w:u w:val="single"/>
        </w:rPr>
        <w:t>: The Dialogues Revisited</w:t>
      </w:r>
    </w:p>
    <w:p w14:paraId="7CE3D06D" w14:textId="2CEBDD6B" w:rsidR="007B3163" w:rsidRPr="0087215E" w:rsidRDefault="00A12DBC" w:rsidP="006903AF">
      <w:pPr>
        <w:spacing w:line="480" w:lineRule="auto"/>
        <w:rPr>
          <w:rFonts w:ascii="Times New Roman" w:hAnsi="Times New Roman" w:cs="Times New Roman"/>
        </w:rPr>
      </w:pPr>
      <w:r w:rsidRPr="0087215E">
        <w:rPr>
          <w:rFonts w:ascii="Times New Roman" w:hAnsi="Times New Roman" w:cs="Times New Roman"/>
        </w:rPr>
        <w:tab/>
        <w:t>First, a word of caution</w:t>
      </w:r>
      <w:r w:rsidR="00382135" w:rsidRPr="0087215E">
        <w:rPr>
          <w:rFonts w:ascii="Times New Roman" w:hAnsi="Times New Roman" w:cs="Times New Roman"/>
        </w:rPr>
        <w:t>: It is not my aim to make claims</w:t>
      </w:r>
      <w:r w:rsidR="000D4B3D" w:rsidRPr="0087215E">
        <w:rPr>
          <w:rFonts w:ascii="Times New Roman" w:hAnsi="Times New Roman" w:cs="Times New Roman"/>
        </w:rPr>
        <w:t xml:space="preserve"> about the historical Socrates in this paper. </w:t>
      </w:r>
      <w:r w:rsidR="00382135" w:rsidRPr="0087215E">
        <w:rPr>
          <w:rFonts w:ascii="Times New Roman" w:hAnsi="Times New Roman" w:cs="Times New Roman"/>
        </w:rPr>
        <w:t>G</w:t>
      </w:r>
      <w:r w:rsidR="000D4B3D" w:rsidRPr="0087215E">
        <w:rPr>
          <w:rFonts w:ascii="Times New Roman" w:hAnsi="Times New Roman" w:cs="Times New Roman"/>
        </w:rPr>
        <w:t>iven the limited information availabl</w:t>
      </w:r>
      <w:r w:rsidR="0047248E" w:rsidRPr="0087215E">
        <w:rPr>
          <w:rFonts w:ascii="Times New Roman" w:hAnsi="Times New Roman" w:cs="Times New Roman"/>
        </w:rPr>
        <w:t>e</w:t>
      </w:r>
      <w:r w:rsidR="00382135" w:rsidRPr="0087215E">
        <w:rPr>
          <w:rFonts w:ascii="Times New Roman" w:hAnsi="Times New Roman" w:cs="Times New Roman"/>
        </w:rPr>
        <w:t>, this would be almost untenable</w:t>
      </w:r>
      <w:r w:rsidR="0047248E" w:rsidRPr="0087215E">
        <w:rPr>
          <w:rFonts w:ascii="Times New Roman" w:hAnsi="Times New Roman" w:cs="Times New Roman"/>
        </w:rPr>
        <w:t>. As Sarah Kofman quips</w:t>
      </w:r>
      <w:r w:rsidR="000D4B3D" w:rsidRPr="0087215E">
        <w:rPr>
          <w:rFonts w:ascii="Times New Roman" w:hAnsi="Times New Roman" w:cs="Times New Roman"/>
        </w:rPr>
        <w:t>,</w:t>
      </w:r>
      <w:r w:rsidR="0047248E" w:rsidRPr="0087215E">
        <w:rPr>
          <w:rFonts w:ascii="Times New Roman" w:hAnsi="Times New Roman" w:cs="Times New Roman"/>
        </w:rPr>
        <w:t xml:space="preserve"> </w:t>
      </w:r>
      <w:r w:rsidR="00187064" w:rsidRPr="0087215E">
        <w:rPr>
          <w:rFonts w:ascii="Times New Roman" w:hAnsi="Times New Roman" w:cs="Times New Roman"/>
        </w:rPr>
        <w:t>“With Socrates, we cannot escape from fiction” (1)</w:t>
      </w:r>
      <w:r w:rsidR="000D4B3D" w:rsidRPr="0087215E">
        <w:rPr>
          <w:rFonts w:ascii="Times New Roman" w:hAnsi="Times New Roman" w:cs="Times New Roman"/>
        </w:rPr>
        <w:t xml:space="preserve">. </w:t>
      </w:r>
      <w:r w:rsidR="007B3163" w:rsidRPr="0087215E">
        <w:rPr>
          <w:rFonts w:ascii="Times New Roman" w:hAnsi="Times New Roman" w:cs="Times New Roman"/>
        </w:rPr>
        <w:t xml:space="preserve">Even Plato’s writings about Socrates likely do not hold true to the original. Since there is no reason to believe the conversations represented in the Socratic dialogues actually took place, there is “no reason to suppose that in writing them Plato intended simply to reconstruct from memory actual arguments… that Socrates had used…” (Cooper </w:t>
      </w:r>
      <w:r w:rsidR="00382135" w:rsidRPr="0087215E">
        <w:rPr>
          <w:rFonts w:ascii="Times New Roman" w:hAnsi="Times New Roman" w:cs="Times New Roman"/>
          <w:i/>
        </w:rPr>
        <w:t xml:space="preserve">Complete Works </w:t>
      </w:r>
      <w:r w:rsidR="007B3163" w:rsidRPr="0087215E">
        <w:rPr>
          <w:rFonts w:ascii="Times New Roman" w:hAnsi="Times New Roman" w:cs="Times New Roman"/>
        </w:rPr>
        <w:t xml:space="preserve">xv). </w:t>
      </w:r>
      <w:r w:rsidR="0047248E" w:rsidRPr="0087215E">
        <w:rPr>
          <w:rFonts w:ascii="Times New Roman" w:hAnsi="Times New Roman" w:cs="Times New Roman"/>
        </w:rPr>
        <w:t xml:space="preserve">Indeed, I think it best to indulge in the fiction that Plato provides us, given that there are no surviving writings attributed to Socrates </w:t>
      </w:r>
      <w:r w:rsidRPr="0087215E">
        <w:rPr>
          <w:rFonts w:ascii="Times New Roman" w:hAnsi="Times New Roman" w:cs="Times New Roman"/>
        </w:rPr>
        <w:t xml:space="preserve">himself </w:t>
      </w:r>
      <w:r w:rsidR="0047248E" w:rsidRPr="0087215E">
        <w:rPr>
          <w:rFonts w:ascii="Times New Roman" w:hAnsi="Times New Roman" w:cs="Times New Roman"/>
        </w:rPr>
        <w:t xml:space="preserve">(Kofman 2). </w:t>
      </w:r>
    </w:p>
    <w:p w14:paraId="115D5D4D" w14:textId="344F96C0" w:rsidR="007F35D4" w:rsidRPr="0087215E" w:rsidRDefault="00A12DBC" w:rsidP="006903AF">
      <w:pPr>
        <w:spacing w:line="480" w:lineRule="auto"/>
        <w:ind w:firstLine="720"/>
        <w:rPr>
          <w:rFonts w:ascii="Times New Roman" w:hAnsi="Times New Roman" w:cs="Times New Roman"/>
        </w:rPr>
      </w:pPr>
      <w:r w:rsidRPr="0087215E">
        <w:rPr>
          <w:rFonts w:ascii="Times New Roman" w:hAnsi="Times New Roman" w:cs="Times New Roman"/>
        </w:rPr>
        <w:t xml:space="preserve">In describing Socrates the </w:t>
      </w:r>
      <w:r w:rsidR="007B3163" w:rsidRPr="0087215E">
        <w:rPr>
          <w:rFonts w:ascii="Times New Roman" w:hAnsi="Times New Roman" w:cs="Times New Roman"/>
        </w:rPr>
        <w:t>literary character,</w:t>
      </w:r>
      <w:r w:rsidR="0047248E" w:rsidRPr="0087215E">
        <w:rPr>
          <w:rFonts w:ascii="Times New Roman" w:hAnsi="Times New Roman" w:cs="Times New Roman"/>
        </w:rPr>
        <w:t xml:space="preserve"> I </w:t>
      </w:r>
      <w:r w:rsidRPr="0087215E">
        <w:rPr>
          <w:rFonts w:ascii="Times New Roman" w:hAnsi="Times New Roman" w:cs="Times New Roman"/>
        </w:rPr>
        <w:t xml:space="preserve">will </w:t>
      </w:r>
      <w:r w:rsidR="0047248E" w:rsidRPr="0087215E">
        <w:rPr>
          <w:rFonts w:ascii="Times New Roman" w:hAnsi="Times New Roman" w:cs="Times New Roman"/>
        </w:rPr>
        <w:t xml:space="preserve">rely </w:t>
      </w:r>
      <w:r w:rsidR="007B3163" w:rsidRPr="0087215E">
        <w:rPr>
          <w:rFonts w:ascii="Times New Roman" w:hAnsi="Times New Roman" w:cs="Times New Roman"/>
        </w:rPr>
        <w:t xml:space="preserve">on </w:t>
      </w:r>
      <w:r w:rsidR="0047248E" w:rsidRPr="0087215E">
        <w:rPr>
          <w:rFonts w:ascii="Times New Roman" w:hAnsi="Times New Roman" w:cs="Times New Roman"/>
        </w:rPr>
        <w:t>Plato’s dramatic timel</w:t>
      </w:r>
      <w:r w:rsidR="007B3163" w:rsidRPr="0087215E">
        <w:rPr>
          <w:rFonts w:ascii="Times New Roman" w:hAnsi="Times New Roman" w:cs="Times New Roman"/>
        </w:rPr>
        <w:t xml:space="preserve">ine, </w:t>
      </w:r>
      <w:r w:rsidR="0047248E" w:rsidRPr="0087215E">
        <w:rPr>
          <w:rFonts w:ascii="Times New Roman" w:hAnsi="Times New Roman" w:cs="Times New Roman"/>
        </w:rPr>
        <w:t>observable to the attentive reader. The only alternative is to rely upon a certain interpretive thesis</w:t>
      </w:r>
      <w:r w:rsidRPr="0087215E">
        <w:rPr>
          <w:rFonts w:ascii="Times New Roman" w:hAnsi="Times New Roman" w:cs="Times New Roman"/>
        </w:rPr>
        <w:t xml:space="preserve"> that places</w:t>
      </w:r>
      <w:r w:rsidR="0047248E" w:rsidRPr="0087215E">
        <w:rPr>
          <w:rFonts w:ascii="Times New Roman" w:hAnsi="Times New Roman" w:cs="Times New Roman"/>
        </w:rPr>
        <w:t xml:space="preserve"> </w:t>
      </w:r>
      <w:r w:rsidRPr="0087215E">
        <w:rPr>
          <w:rFonts w:ascii="Times New Roman" w:hAnsi="Times New Roman" w:cs="Times New Roman"/>
        </w:rPr>
        <w:t xml:space="preserve">the </w:t>
      </w:r>
      <w:r w:rsidR="0047248E" w:rsidRPr="0087215E">
        <w:rPr>
          <w:rFonts w:ascii="Times New Roman" w:hAnsi="Times New Roman" w:cs="Times New Roman"/>
        </w:rPr>
        <w:t xml:space="preserve">dialogues in </w:t>
      </w:r>
      <w:r w:rsidRPr="0087215E">
        <w:rPr>
          <w:rFonts w:ascii="Times New Roman" w:hAnsi="Times New Roman" w:cs="Times New Roman"/>
        </w:rPr>
        <w:t xml:space="preserve">a </w:t>
      </w:r>
      <w:r w:rsidR="0047248E" w:rsidRPr="0087215E">
        <w:rPr>
          <w:rFonts w:ascii="Times New Roman" w:hAnsi="Times New Roman" w:cs="Times New Roman"/>
        </w:rPr>
        <w:t>part</w:t>
      </w:r>
      <w:r w:rsidRPr="0087215E">
        <w:rPr>
          <w:rFonts w:ascii="Times New Roman" w:hAnsi="Times New Roman" w:cs="Times New Roman"/>
        </w:rPr>
        <w:t>icular chronology,</w:t>
      </w:r>
      <w:r w:rsidR="0047248E" w:rsidRPr="0087215E">
        <w:rPr>
          <w:rFonts w:ascii="Times New Roman" w:hAnsi="Times New Roman" w:cs="Times New Roman"/>
        </w:rPr>
        <w:t xml:space="preserve"> </w:t>
      </w:r>
      <w:r w:rsidRPr="0087215E">
        <w:rPr>
          <w:rFonts w:ascii="Times New Roman" w:hAnsi="Times New Roman" w:cs="Times New Roman"/>
        </w:rPr>
        <w:t>which is</w:t>
      </w:r>
      <w:r w:rsidR="0047248E" w:rsidRPr="0087215E">
        <w:rPr>
          <w:rFonts w:ascii="Times New Roman" w:hAnsi="Times New Roman" w:cs="Times New Roman"/>
        </w:rPr>
        <w:t xml:space="preserve"> “</w:t>
      </w:r>
      <w:r w:rsidR="00187064" w:rsidRPr="0087215E">
        <w:rPr>
          <w:rFonts w:ascii="Times New Roman" w:hAnsi="Times New Roman" w:cs="Times New Roman"/>
        </w:rPr>
        <w:t xml:space="preserve">is in reality based only in small part on anything like hard facts about when Plato composed given dialogues” (Cooper </w:t>
      </w:r>
      <w:r w:rsidR="00382135" w:rsidRPr="0087215E">
        <w:rPr>
          <w:rFonts w:ascii="Times New Roman" w:hAnsi="Times New Roman" w:cs="Times New Roman"/>
          <w:i/>
        </w:rPr>
        <w:t xml:space="preserve">Complete Works </w:t>
      </w:r>
      <w:r w:rsidR="00187064" w:rsidRPr="0087215E">
        <w:rPr>
          <w:rFonts w:ascii="Times New Roman" w:hAnsi="Times New Roman" w:cs="Times New Roman"/>
        </w:rPr>
        <w:t>xii)</w:t>
      </w:r>
      <w:r w:rsidR="0047248E" w:rsidRPr="0087215E">
        <w:rPr>
          <w:rFonts w:ascii="Times New Roman" w:hAnsi="Times New Roman" w:cs="Times New Roman"/>
        </w:rPr>
        <w:t xml:space="preserve">. </w:t>
      </w:r>
      <w:r w:rsidR="007B3163" w:rsidRPr="0087215E">
        <w:rPr>
          <w:rFonts w:ascii="Times New Roman" w:hAnsi="Times New Roman" w:cs="Times New Roman"/>
        </w:rPr>
        <w:t xml:space="preserve">One </w:t>
      </w:r>
      <w:r w:rsidR="002063F3" w:rsidRPr="0087215E">
        <w:rPr>
          <w:rFonts w:ascii="Times New Roman" w:hAnsi="Times New Roman" w:cs="Times New Roman"/>
        </w:rPr>
        <w:t xml:space="preserve">of those </w:t>
      </w:r>
      <w:r w:rsidR="007B3163" w:rsidRPr="0087215E">
        <w:rPr>
          <w:rFonts w:ascii="Times New Roman" w:hAnsi="Times New Roman" w:cs="Times New Roman"/>
        </w:rPr>
        <w:t>fact</w:t>
      </w:r>
      <w:r w:rsidR="002063F3" w:rsidRPr="0087215E">
        <w:rPr>
          <w:rFonts w:ascii="Times New Roman" w:hAnsi="Times New Roman" w:cs="Times New Roman"/>
        </w:rPr>
        <w:t>s</w:t>
      </w:r>
      <w:r w:rsidR="007B3163" w:rsidRPr="0087215E">
        <w:rPr>
          <w:rFonts w:ascii="Times New Roman" w:hAnsi="Times New Roman" w:cs="Times New Roman"/>
        </w:rPr>
        <w:t xml:space="preserve"> is that Socrates addressed his defense to an Athenian jury sometime in the year 399 BCE (Cooper 17) and we assume Plato published his interpretation not long thereafter (Grube 20). Another fact is that Theaetetus died an untimely death in 369 BCE and </w:t>
      </w:r>
      <w:r w:rsidR="004802CB" w:rsidRPr="0087215E">
        <w:rPr>
          <w:rFonts w:ascii="Times New Roman" w:hAnsi="Times New Roman" w:cs="Times New Roman"/>
        </w:rPr>
        <w:t>the</w:t>
      </w:r>
      <w:r w:rsidR="007B3163" w:rsidRPr="0087215E">
        <w:rPr>
          <w:rFonts w:ascii="Times New Roman" w:hAnsi="Times New Roman" w:cs="Times New Roman"/>
        </w:rPr>
        <w:t xml:space="preserve"> </w:t>
      </w:r>
      <w:r w:rsidR="007B3163" w:rsidRPr="0087215E">
        <w:rPr>
          <w:rFonts w:ascii="Times New Roman" w:hAnsi="Times New Roman" w:cs="Times New Roman"/>
          <w:i/>
        </w:rPr>
        <w:t xml:space="preserve">Theaetetus </w:t>
      </w:r>
      <w:r w:rsidR="004802CB" w:rsidRPr="0087215E">
        <w:rPr>
          <w:rFonts w:ascii="Times New Roman" w:hAnsi="Times New Roman" w:cs="Times New Roman"/>
        </w:rPr>
        <w:t>appears to be</w:t>
      </w:r>
      <w:r w:rsidR="007B3163" w:rsidRPr="0087215E">
        <w:rPr>
          <w:rFonts w:ascii="Times New Roman" w:hAnsi="Times New Roman" w:cs="Times New Roman"/>
        </w:rPr>
        <w:t xml:space="preserve"> written in his memory (Coper xiii). </w:t>
      </w:r>
      <w:r w:rsidR="0047248E" w:rsidRPr="0087215E">
        <w:rPr>
          <w:rFonts w:ascii="Times New Roman" w:hAnsi="Times New Roman" w:cs="Times New Roman"/>
        </w:rPr>
        <w:t>G</w:t>
      </w:r>
      <w:r w:rsidR="007B3163" w:rsidRPr="0087215E">
        <w:rPr>
          <w:rFonts w:ascii="Times New Roman" w:hAnsi="Times New Roman" w:cs="Times New Roman"/>
        </w:rPr>
        <w:t xml:space="preserve">iven </w:t>
      </w:r>
      <w:r w:rsidR="000D1F48" w:rsidRPr="0087215E">
        <w:rPr>
          <w:rFonts w:ascii="Times New Roman" w:hAnsi="Times New Roman" w:cs="Times New Roman"/>
        </w:rPr>
        <w:t>the paucity of</w:t>
      </w:r>
      <w:r w:rsidR="007B3163" w:rsidRPr="0087215E">
        <w:rPr>
          <w:rFonts w:ascii="Times New Roman" w:hAnsi="Times New Roman" w:cs="Times New Roman"/>
        </w:rPr>
        <w:t xml:space="preserve"> evidence and g</w:t>
      </w:r>
      <w:r w:rsidR="0047248E" w:rsidRPr="0087215E">
        <w:rPr>
          <w:rFonts w:ascii="Times New Roman" w:hAnsi="Times New Roman" w:cs="Times New Roman"/>
        </w:rPr>
        <w:t xml:space="preserve">uided by John M. Cooper’s sage advice, I will not introduce </w:t>
      </w:r>
      <w:r w:rsidR="007B3163" w:rsidRPr="0087215E">
        <w:rPr>
          <w:rFonts w:ascii="Times New Roman" w:hAnsi="Times New Roman" w:cs="Times New Roman"/>
        </w:rPr>
        <w:t>the dialogues</w:t>
      </w:r>
      <w:r w:rsidR="0047248E" w:rsidRPr="0087215E">
        <w:rPr>
          <w:rFonts w:ascii="Times New Roman" w:hAnsi="Times New Roman" w:cs="Times New Roman"/>
        </w:rPr>
        <w:t xml:space="preserve"> to my readers in any particular order other than that which is indicated in Plato’s dramatic chronology</w:t>
      </w:r>
      <w:r w:rsidR="00187064" w:rsidRPr="0087215E">
        <w:rPr>
          <w:rFonts w:ascii="Times New Roman" w:hAnsi="Times New Roman" w:cs="Times New Roman"/>
        </w:rPr>
        <w:t xml:space="preserve"> (Cooper xiv</w:t>
      </w:r>
      <w:r w:rsidR="0047248E" w:rsidRPr="0087215E">
        <w:rPr>
          <w:rStyle w:val="FootnoteReference"/>
          <w:rFonts w:ascii="Times New Roman" w:hAnsi="Times New Roman" w:cs="Times New Roman"/>
        </w:rPr>
        <w:footnoteReference w:id="1"/>
      </w:r>
      <w:r w:rsidR="0047248E" w:rsidRPr="0087215E">
        <w:rPr>
          <w:rFonts w:ascii="Times New Roman" w:hAnsi="Times New Roman" w:cs="Times New Roman"/>
        </w:rPr>
        <w:t>).</w:t>
      </w:r>
      <w:r w:rsidR="007F35D4" w:rsidRPr="0087215E">
        <w:rPr>
          <w:rFonts w:ascii="Times New Roman" w:hAnsi="Times New Roman" w:cs="Times New Roman"/>
        </w:rPr>
        <w:t xml:space="preserve"> </w:t>
      </w:r>
    </w:p>
    <w:p w14:paraId="1B67FB65" w14:textId="67A1A8E1" w:rsidR="007F35D4" w:rsidRPr="0087215E" w:rsidRDefault="007F35D4" w:rsidP="006903AF">
      <w:pPr>
        <w:spacing w:line="480" w:lineRule="auto"/>
        <w:ind w:firstLine="720"/>
        <w:rPr>
          <w:rFonts w:ascii="Times New Roman" w:hAnsi="Times New Roman" w:cs="Times New Roman"/>
        </w:rPr>
      </w:pPr>
      <w:r w:rsidRPr="0087215E">
        <w:rPr>
          <w:rFonts w:ascii="Times New Roman" w:hAnsi="Times New Roman" w:cs="Times New Roman"/>
        </w:rPr>
        <w:t xml:space="preserve">In Plato’s </w:t>
      </w:r>
      <w:r w:rsidR="00CC3C6B" w:rsidRPr="0087215E">
        <w:rPr>
          <w:rFonts w:ascii="Times New Roman" w:hAnsi="Times New Roman" w:cs="Times New Roman"/>
        </w:rPr>
        <w:t>drama</w:t>
      </w:r>
      <w:r w:rsidRPr="0087215E">
        <w:rPr>
          <w:rFonts w:ascii="Times New Roman" w:hAnsi="Times New Roman" w:cs="Times New Roman"/>
        </w:rPr>
        <w:t xml:space="preserve">, Socrates’ indictment precedes the actual defense and takes place on the same day as the conversation depicted in the </w:t>
      </w:r>
      <w:r w:rsidRPr="0087215E">
        <w:rPr>
          <w:rFonts w:ascii="Times New Roman" w:hAnsi="Times New Roman" w:cs="Times New Roman"/>
          <w:i/>
        </w:rPr>
        <w:t>E</w:t>
      </w:r>
      <w:r w:rsidR="002063F3" w:rsidRPr="0087215E">
        <w:rPr>
          <w:rFonts w:ascii="Times New Roman" w:hAnsi="Times New Roman" w:cs="Times New Roman"/>
          <w:i/>
        </w:rPr>
        <w:t>u</w:t>
      </w:r>
      <w:r w:rsidRPr="0087215E">
        <w:rPr>
          <w:rFonts w:ascii="Times New Roman" w:hAnsi="Times New Roman" w:cs="Times New Roman"/>
          <w:i/>
        </w:rPr>
        <w:t xml:space="preserve">ythyphro </w:t>
      </w:r>
      <w:r w:rsidRPr="0087215E">
        <w:rPr>
          <w:rFonts w:ascii="Times New Roman" w:hAnsi="Times New Roman" w:cs="Times New Roman"/>
        </w:rPr>
        <w:t xml:space="preserve">(2b). The accusers </w:t>
      </w:r>
      <w:r w:rsidR="00CC3C6B" w:rsidRPr="0087215E">
        <w:rPr>
          <w:rFonts w:ascii="Times New Roman" w:hAnsi="Times New Roman" w:cs="Times New Roman"/>
        </w:rPr>
        <w:t>indicting</w:t>
      </w:r>
      <w:r w:rsidRPr="0087215E">
        <w:rPr>
          <w:rFonts w:ascii="Times New Roman" w:hAnsi="Times New Roman" w:cs="Times New Roman"/>
        </w:rPr>
        <w:t xml:space="preserve"> Socrates purportedly </w:t>
      </w:r>
      <w:r w:rsidR="002063F3" w:rsidRPr="0087215E">
        <w:rPr>
          <w:rFonts w:ascii="Times New Roman" w:hAnsi="Times New Roman" w:cs="Times New Roman"/>
        </w:rPr>
        <w:t>exemplify</w:t>
      </w:r>
      <w:r w:rsidRPr="0087215E">
        <w:rPr>
          <w:rFonts w:ascii="Times New Roman" w:hAnsi="Times New Roman" w:cs="Times New Roman"/>
        </w:rPr>
        <w:t xml:space="preserve"> the ire of all kinds of citizens, led by the poet Meletus (Ap. 23e-24a; Euth</w:t>
      </w:r>
      <w:r w:rsidR="00227363" w:rsidRPr="0087215E">
        <w:rPr>
          <w:rFonts w:ascii="Times New Roman" w:hAnsi="Times New Roman" w:cs="Times New Roman"/>
        </w:rPr>
        <w:t>phr</w:t>
      </w:r>
      <w:r w:rsidRPr="0087215E">
        <w:rPr>
          <w:rFonts w:ascii="Times New Roman" w:hAnsi="Times New Roman" w:cs="Times New Roman"/>
        </w:rPr>
        <w:t>. 2b). They charge him with “corrupting the young and …not believing in the gods in whom the city believes, but in other new s</w:t>
      </w:r>
      <w:r w:rsidR="00CC3C6B" w:rsidRPr="0087215E">
        <w:rPr>
          <w:rFonts w:ascii="Times New Roman" w:hAnsi="Times New Roman" w:cs="Times New Roman"/>
        </w:rPr>
        <w:t xml:space="preserve">piritual things” (Ap. 24c). </w:t>
      </w:r>
      <w:r w:rsidRPr="0087215E">
        <w:rPr>
          <w:rFonts w:ascii="Times New Roman" w:hAnsi="Times New Roman" w:cs="Times New Roman"/>
        </w:rPr>
        <w:t xml:space="preserve">Socrates must also rebut established rumors </w:t>
      </w:r>
      <w:r w:rsidR="00CC3C6B" w:rsidRPr="0087215E">
        <w:rPr>
          <w:rFonts w:ascii="Times New Roman" w:hAnsi="Times New Roman" w:cs="Times New Roman"/>
        </w:rPr>
        <w:t xml:space="preserve">(attributed to Aristophanes) </w:t>
      </w:r>
      <w:r w:rsidRPr="0087215E">
        <w:rPr>
          <w:rFonts w:ascii="Times New Roman" w:hAnsi="Times New Roman" w:cs="Times New Roman"/>
        </w:rPr>
        <w:t>that he is “ a wise man, a student of all things in the sky and below the earth</w:t>
      </w:r>
      <w:r w:rsidRPr="0087215E">
        <w:rPr>
          <w:rStyle w:val="FootnoteReference"/>
          <w:rFonts w:ascii="Times New Roman" w:hAnsi="Times New Roman" w:cs="Times New Roman"/>
        </w:rPr>
        <w:footnoteReference w:id="2"/>
      </w:r>
      <w:r w:rsidRPr="0087215E">
        <w:rPr>
          <w:rFonts w:ascii="Times New Roman" w:hAnsi="Times New Roman" w:cs="Times New Roman"/>
        </w:rPr>
        <w:t>, who makes the worse argument the stronger”</w:t>
      </w:r>
      <w:r w:rsidR="00CC3C6B" w:rsidRPr="0087215E">
        <w:rPr>
          <w:rFonts w:ascii="Times New Roman" w:hAnsi="Times New Roman" w:cs="Times New Roman"/>
        </w:rPr>
        <w:t xml:space="preserve"> </w:t>
      </w:r>
      <w:r w:rsidRPr="0087215E">
        <w:rPr>
          <w:rFonts w:ascii="Times New Roman" w:hAnsi="Times New Roman" w:cs="Times New Roman"/>
        </w:rPr>
        <w:t xml:space="preserve"> (18b). </w:t>
      </w:r>
    </w:p>
    <w:p w14:paraId="53EA4235" w14:textId="6DC5A379" w:rsidR="007F35D4" w:rsidRPr="0087215E" w:rsidRDefault="007F35D4" w:rsidP="006903AF">
      <w:pPr>
        <w:spacing w:line="480" w:lineRule="auto"/>
        <w:ind w:firstLine="720"/>
        <w:rPr>
          <w:rFonts w:ascii="Times New Roman" w:hAnsi="Times New Roman" w:cs="Times New Roman"/>
        </w:rPr>
      </w:pPr>
      <w:r w:rsidRPr="0087215E">
        <w:rPr>
          <w:rFonts w:ascii="Times New Roman" w:hAnsi="Times New Roman" w:cs="Times New Roman"/>
        </w:rPr>
        <w:t xml:space="preserve">When it comes to the trial itself, the jury Socrates addresses represents the whole of Athens and her interests, </w:t>
      </w:r>
      <w:r w:rsidR="004802CB" w:rsidRPr="0087215E">
        <w:rPr>
          <w:rFonts w:ascii="Times New Roman" w:hAnsi="Times New Roman" w:cs="Times New Roman"/>
        </w:rPr>
        <w:t xml:space="preserve">supposedly </w:t>
      </w:r>
      <w:r w:rsidRPr="0087215E">
        <w:rPr>
          <w:rFonts w:ascii="Times New Roman" w:hAnsi="Times New Roman" w:cs="Times New Roman"/>
        </w:rPr>
        <w:t xml:space="preserve">threatened by his impiety and meddlesome teachings. Socrates must convince these men that he does not use rhetoric to obscure the truth, but that he believes in the Athenian gods and does not corrupt the youth. </w:t>
      </w:r>
      <w:r w:rsidR="005F5EFE" w:rsidRPr="0087215E">
        <w:rPr>
          <w:rFonts w:ascii="Times New Roman" w:hAnsi="Times New Roman" w:cs="Times New Roman"/>
        </w:rPr>
        <w:t>Plato dramatizes</w:t>
      </w:r>
      <w:r w:rsidRPr="0087215E">
        <w:rPr>
          <w:rFonts w:ascii="Times New Roman" w:hAnsi="Times New Roman" w:cs="Times New Roman"/>
        </w:rPr>
        <w:t xml:space="preserve"> Socrates’ attempt</w:t>
      </w:r>
      <w:r w:rsidRPr="0087215E">
        <w:rPr>
          <w:rFonts w:ascii="Times New Roman" w:hAnsi="Times New Roman" w:cs="Times New Roman"/>
          <w:i/>
        </w:rPr>
        <w:t xml:space="preserve"> </w:t>
      </w:r>
      <w:r w:rsidRPr="0087215E">
        <w:rPr>
          <w:rFonts w:ascii="Times New Roman" w:hAnsi="Times New Roman" w:cs="Times New Roman"/>
        </w:rPr>
        <w:t xml:space="preserve">to do just this in a monologue, punctuated by a brief elenchus with Meletus. The jury finds him guilty, imposes the sentence of death, and </w:t>
      </w:r>
      <w:r w:rsidR="005F5EFE" w:rsidRPr="0087215E">
        <w:rPr>
          <w:rFonts w:ascii="Times New Roman" w:hAnsi="Times New Roman" w:cs="Times New Roman"/>
        </w:rPr>
        <w:t xml:space="preserve">the story ends with Socrates adding </w:t>
      </w:r>
      <w:r w:rsidRPr="0087215E">
        <w:rPr>
          <w:rFonts w:ascii="Times New Roman" w:hAnsi="Times New Roman" w:cs="Times New Roman"/>
        </w:rPr>
        <w:t xml:space="preserve">some final thoughts before retiring. </w:t>
      </w:r>
      <w:r w:rsidR="005F5EFE" w:rsidRPr="0087215E">
        <w:rPr>
          <w:rFonts w:ascii="Times New Roman" w:hAnsi="Times New Roman" w:cs="Times New Roman"/>
        </w:rPr>
        <w:t>The</w:t>
      </w:r>
      <w:r w:rsidRPr="0087215E">
        <w:rPr>
          <w:rFonts w:ascii="Times New Roman" w:hAnsi="Times New Roman" w:cs="Times New Roman"/>
        </w:rPr>
        <w:t xml:space="preserve"> </w:t>
      </w:r>
      <w:r w:rsidRPr="0087215E">
        <w:rPr>
          <w:rFonts w:ascii="Times New Roman" w:hAnsi="Times New Roman" w:cs="Times New Roman"/>
          <w:i/>
        </w:rPr>
        <w:t>Crito</w:t>
      </w:r>
      <w:r w:rsidR="005F5EFE" w:rsidRPr="0087215E">
        <w:rPr>
          <w:rFonts w:ascii="Times New Roman" w:hAnsi="Times New Roman" w:cs="Times New Roman"/>
        </w:rPr>
        <w:t xml:space="preserve"> follows the </w:t>
      </w:r>
      <w:r w:rsidR="005F5EFE" w:rsidRPr="0087215E">
        <w:rPr>
          <w:rFonts w:ascii="Times New Roman" w:hAnsi="Times New Roman" w:cs="Times New Roman"/>
          <w:i/>
        </w:rPr>
        <w:t xml:space="preserve">Apology </w:t>
      </w:r>
      <w:r w:rsidR="005F5EFE" w:rsidRPr="0087215E">
        <w:rPr>
          <w:rFonts w:ascii="Times New Roman" w:hAnsi="Times New Roman" w:cs="Times New Roman"/>
        </w:rPr>
        <w:t>in Plato’s dramatic world</w:t>
      </w:r>
      <w:r w:rsidRPr="0087215E">
        <w:rPr>
          <w:rFonts w:ascii="Times New Roman" w:hAnsi="Times New Roman" w:cs="Times New Roman"/>
        </w:rPr>
        <w:t xml:space="preserve">, </w:t>
      </w:r>
      <w:r w:rsidR="005F5EFE" w:rsidRPr="0087215E">
        <w:rPr>
          <w:rFonts w:ascii="Times New Roman" w:hAnsi="Times New Roman" w:cs="Times New Roman"/>
        </w:rPr>
        <w:t xml:space="preserve">and depicts </w:t>
      </w:r>
      <w:r w:rsidRPr="0087215E">
        <w:rPr>
          <w:rFonts w:ascii="Times New Roman" w:hAnsi="Times New Roman" w:cs="Times New Roman"/>
        </w:rPr>
        <w:t>Socrates staunchly refus</w:t>
      </w:r>
      <w:r w:rsidR="005F5EFE" w:rsidRPr="0087215E">
        <w:rPr>
          <w:rFonts w:ascii="Times New Roman" w:hAnsi="Times New Roman" w:cs="Times New Roman"/>
        </w:rPr>
        <w:t>ing</w:t>
      </w:r>
      <w:r w:rsidRPr="0087215E">
        <w:rPr>
          <w:rFonts w:ascii="Times New Roman" w:hAnsi="Times New Roman" w:cs="Times New Roman"/>
        </w:rPr>
        <w:t xml:space="preserve"> to escape his impending execution, which </w:t>
      </w:r>
      <w:r w:rsidR="005F5EFE" w:rsidRPr="0087215E">
        <w:rPr>
          <w:rFonts w:ascii="Times New Roman" w:hAnsi="Times New Roman" w:cs="Times New Roman"/>
        </w:rPr>
        <w:t xml:space="preserve">is </w:t>
      </w:r>
      <w:r w:rsidRPr="0087215E">
        <w:rPr>
          <w:rFonts w:ascii="Times New Roman" w:hAnsi="Times New Roman" w:cs="Times New Roman"/>
        </w:rPr>
        <w:t xml:space="preserve">finally </w:t>
      </w:r>
      <w:r w:rsidR="005F5EFE" w:rsidRPr="0087215E">
        <w:rPr>
          <w:rFonts w:ascii="Times New Roman" w:hAnsi="Times New Roman" w:cs="Times New Roman"/>
        </w:rPr>
        <w:t xml:space="preserve">staged </w:t>
      </w:r>
      <w:r w:rsidRPr="0087215E">
        <w:rPr>
          <w:rFonts w:ascii="Times New Roman" w:hAnsi="Times New Roman" w:cs="Times New Roman"/>
        </w:rPr>
        <w:t xml:space="preserve">in the </w:t>
      </w:r>
      <w:r w:rsidRPr="0087215E">
        <w:rPr>
          <w:rFonts w:ascii="Times New Roman" w:hAnsi="Times New Roman" w:cs="Times New Roman"/>
          <w:i/>
        </w:rPr>
        <w:t>Phaedo.</w:t>
      </w:r>
    </w:p>
    <w:p w14:paraId="22CBC099" w14:textId="21D65805" w:rsidR="00A80DD4" w:rsidRPr="0087215E" w:rsidRDefault="005F5EFE" w:rsidP="006903AF">
      <w:pPr>
        <w:spacing w:line="480" w:lineRule="auto"/>
        <w:ind w:firstLine="720"/>
        <w:rPr>
          <w:rFonts w:ascii="Times New Roman" w:hAnsi="Times New Roman" w:cs="Times New Roman"/>
        </w:rPr>
      </w:pPr>
      <w:r w:rsidRPr="0087215E">
        <w:rPr>
          <w:rFonts w:ascii="Times New Roman" w:hAnsi="Times New Roman" w:cs="Times New Roman"/>
        </w:rPr>
        <w:t xml:space="preserve">The timeline as I have </w:t>
      </w:r>
      <w:r w:rsidR="00227363" w:rsidRPr="0087215E">
        <w:rPr>
          <w:rFonts w:ascii="Times New Roman" w:hAnsi="Times New Roman" w:cs="Times New Roman"/>
        </w:rPr>
        <w:t xml:space="preserve">relayed it so far is incomplete: </w:t>
      </w:r>
      <w:r w:rsidR="00A80DD4" w:rsidRPr="0087215E">
        <w:rPr>
          <w:rFonts w:ascii="Times New Roman" w:hAnsi="Times New Roman" w:cs="Times New Roman"/>
        </w:rPr>
        <w:t xml:space="preserve">something else </w:t>
      </w:r>
      <w:r w:rsidR="00CA0CAD" w:rsidRPr="0087215E">
        <w:rPr>
          <w:rFonts w:ascii="Times New Roman" w:hAnsi="Times New Roman" w:cs="Times New Roman"/>
        </w:rPr>
        <w:t>happens</w:t>
      </w:r>
      <w:r w:rsidR="007F35D4" w:rsidRPr="0087215E">
        <w:rPr>
          <w:rFonts w:ascii="Times New Roman" w:hAnsi="Times New Roman" w:cs="Times New Roman"/>
        </w:rPr>
        <w:t xml:space="preserve"> on the day of Socrates’ indictment</w:t>
      </w:r>
      <w:r w:rsidR="00AB481A" w:rsidRPr="0087215E">
        <w:rPr>
          <w:rFonts w:ascii="Times New Roman" w:hAnsi="Times New Roman" w:cs="Times New Roman"/>
        </w:rPr>
        <w:t xml:space="preserve"> before he meets Euthyphro.</w:t>
      </w:r>
      <w:r w:rsidR="007F35D4" w:rsidRPr="0087215E">
        <w:rPr>
          <w:rFonts w:ascii="Times New Roman" w:hAnsi="Times New Roman" w:cs="Times New Roman"/>
        </w:rPr>
        <w:t xml:space="preserve"> Indeed, turning to the final lines of the </w:t>
      </w:r>
      <w:r w:rsidR="007F35D4" w:rsidRPr="0087215E">
        <w:rPr>
          <w:rFonts w:ascii="Times New Roman" w:hAnsi="Times New Roman" w:cs="Times New Roman"/>
          <w:i/>
        </w:rPr>
        <w:t xml:space="preserve">Theaetetus, </w:t>
      </w:r>
      <w:r w:rsidR="007F35D4" w:rsidRPr="0087215E">
        <w:rPr>
          <w:rFonts w:ascii="Times New Roman" w:hAnsi="Times New Roman" w:cs="Times New Roman"/>
        </w:rPr>
        <w:t xml:space="preserve">we notice that Socrates uses his summons to excuse himself from his interlocutors, “And now I must go to the King’s Porch to meet the indictment that Meletus has brought against me.” (Tht. 210d). </w:t>
      </w:r>
      <w:r w:rsidR="00AB481A" w:rsidRPr="0087215E">
        <w:rPr>
          <w:rFonts w:ascii="Times New Roman" w:hAnsi="Times New Roman" w:cs="Times New Roman"/>
        </w:rPr>
        <w:t xml:space="preserve">Here and in the </w:t>
      </w:r>
      <w:r w:rsidR="00AB481A" w:rsidRPr="0087215E">
        <w:rPr>
          <w:rFonts w:ascii="Times New Roman" w:hAnsi="Times New Roman" w:cs="Times New Roman"/>
          <w:i/>
        </w:rPr>
        <w:t>Euthyphro</w:t>
      </w:r>
      <w:r w:rsidR="00AB481A" w:rsidRPr="0087215E">
        <w:rPr>
          <w:rFonts w:ascii="Times New Roman" w:hAnsi="Times New Roman" w:cs="Times New Roman"/>
        </w:rPr>
        <w:t>, Socrates is referring to the</w:t>
      </w:r>
      <w:r w:rsidR="00A07059" w:rsidRPr="0087215E">
        <w:rPr>
          <w:rFonts w:ascii="Times New Roman" w:hAnsi="Times New Roman" w:cs="Times New Roman"/>
        </w:rPr>
        <w:t xml:space="preserve"> “preliminary heari</w:t>
      </w:r>
      <w:r w:rsidR="008A0AC0" w:rsidRPr="0087215E">
        <w:rPr>
          <w:rFonts w:ascii="Times New Roman" w:hAnsi="Times New Roman" w:cs="Times New Roman"/>
        </w:rPr>
        <w:t>ng” of his case</w:t>
      </w:r>
      <w:r w:rsidR="00A659DE" w:rsidRPr="0087215E">
        <w:rPr>
          <w:rFonts w:ascii="Times New Roman" w:hAnsi="Times New Roman" w:cs="Times New Roman"/>
        </w:rPr>
        <w:t>,</w:t>
      </w:r>
      <w:r w:rsidR="00227363" w:rsidRPr="0087215E">
        <w:rPr>
          <w:rFonts w:ascii="Times New Roman" w:hAnsi="Times New Roman" w:cs="Times New Roman"/>
        </w:rPr>
        <w:t xml:space="preserve"> </w:t>
      </w:r>
      <w:r w:rsidR="00A07059" w:rsidRPr="0087215E">
        <w:rPr>
          <w:rFonts w:ascii="Times New Roman" w:hAnsi="Times New Roman" w:cs="Times New Roman"/>
        </w:rPr>
        <w:t xml:space="preserve">where he would likely </w:t>
      </w:r>
      <w:r w:rsidR="0001311A" w:rsidRPr="0087215E">
        <w:rPr>
          <w:rFonts w:ascii="Times New Roman" w:hAnsi="Times New Roman" w:cs="Times New Roman"/>
        </w:rPr>
        <w:t>give</w:t>
      </w:r>
      <w:r w:rsidR="00A07059" w:rsidRPr="0087215E">
        <w:rPr>
          <w:rFonts w:ascii="Times New Roman" w:hAnsi="Times New Roman" w:cs="Times New Roman"/>
        </w:rPr>
        <w:t xml:space="preserve"> his deposition</w:t>
      </w:r>
      <w:r w:rsidR="0001311A" w:rsidRPr="0087215E">
        <w:rPr>
          <w:rFonts w:ascii="Times New Roman" w:hAnsi="Times New Roman" w:cs="Times New Roman"/>
        </w:rPr>
        <w:t xml:space="preserve"> and provide</w:t>
      </w:r>
      <w:r w:rsidR="008A0AC0" w:rsidRPr="0087215E">
        <w:rPr>
          <w:rFonts w:ascii="Times New Roman" w:hAnsi="Times New Roman" w:cs="Times New Roman"/>
        </w:rPr>
        <w:t xml:space="preserve"> evidence for his defense</w:t>
      </w:r>
      <w:r w:rsidR="00F71CD9" w:rsidRPr="0087215E">
        <w:rPr>
          <w:rFonts w:ascii="Times New Roman" w:hAnsi="Times New Roman" w:cs="Times New Roman"/>
          <w:i/>
        </w:rPr>
        <w:t xml:space="preserve"> </w:t>
      </w:r>
      <w:r w:rsidR="008A0AC0" w:rsidRPr="0087215E">
        <w:rPr>
          <w:rFonts w:ascii="Times New Roman" w:hAnsi="Times New Roman" w:cs="Times New Roman"/>
        </w:rPr>
        <w:t>(</w:t>
      </w:r>
      <w:r w:rsidR="00AB481A" w:rsidRPr="0087215E">
        <w:rPr>
          <w:rFonts w:ascii="Times New Roman" w:hAnsi="Times New Roman" w:cs="Times New Roman"/>
        </w:rPr>
        <w:t xml:space="preserve">Euthyphr. 2, </w:t>
      </w:r>
      <w:r w:rsidR="008A0AC0" w:rsidRPr="0087215E">
        <w:rPr>
          <w:rFonts w:ascii="Times New Roman" w:hAnsi="Times New Roman" w:cs="Times New Roman"/>
        </w:rPr>
        <w:t xml:space="preserve">Phillipson 248-249). </w:t>
      </w:r>
      <w:r w:rsidR="00F71CD9" w:rsidRPr="0087215E">
        <w:rPr>
          <w:rFonts w:ascii="Times New Roman" w:hAnsi="Times New Roman" w:cs="Times New Roman"/>
        </w:rPr>
        <w:t>Plato’s audien</w:t>
      </w:r>
      <w:r w:rsidR="0001311A" w:rsidRPr="0087215E">
        <w:rPr>
          <w:rFonts w:ascii="Times New Roman" w:hAnsi="Times New Roman" w:cs="Times New Roman"/>
        </w:rPr>
        <w:t>ce would know that a trial date would be set at</w:t>
      </w:r>
      <w:r w:rsidR="00F71CD9" w:rsidRPr="0087215E">
        <w:rPr>
          <w:rFonts w:ascii="Times New Roman" w:hAnsi="Times New Roman" w:cs="Times New Roman"/>
        </w:rPr>
        <w:t xml:space="preserve"> </w:t>
      </w:r>
      <w:r w:rsidR="00A659DE" w:rsidRPr="0087215E">
        <w:rPr>
          <w:rFonts w:ascii="Times New Roman" w:hAnsi="Times New Roman" w:cs="Times New Roman"/>
        </w:rPr>
        <w:t xml:space="preserve">such a </w:t>
      </w:r>
      <w:r w:rsidR="00F71CD9" w:rsidRPr="0087215E">
        <w:rPr>
          <w:rFonts w:ascii="Times New Roman" w:hAnsi="Times New Roman" w:cs="Times New Roman"/>
        </w:rPr>
        <w:t>hearing</w:t>
      </w:r>
      <w:r w:rsidR="0001311A" w:rsidRPr="0087215E">
        <w:rPr>
          <w:rFonts w:ascii="Times New Roman" w:hAnsi="Times New Roman" w:cs="Times New Roman"/>
        </w:rPr>
        <w:t xml:space="preserve">, </w:t>
      </w:r>
      <w:r w:rsidR="00F71CD9" w:rsidRPr="0087215E">
        <w:rPr>
          <w:rFonts w:ascii="Times New Roman" w:hAnsi="Times New Roman" w:cs="Times New Roman"/>
        </w:rPr>
        <w:t xml:space="preserve">so they would not read the </w:t>
      </w:r>
      <w:r w:rsidR="00F71CD9" w:rsidRPr="0087215E">
        <w:rPr>
          <w:rFonts w:ascii="Times New Roman" w:hAnsi="Times New Roman" w:cs="Times New Roman"/>
          <w:i/>
        </w:rPr>
        <w:t>Euthyphro</w:t>
      </w:r>
      <w:r w:rsidR="00F71CD9" w:rsidRPr="0087215E">
        <w:rPr>
          <w:rFonts w:ascii="Times New Roman" w:hAnsi="Times New Roman" w:cs="Times New Roman"/>
        </w:rPr>
        <w:t xml:space="preserve"> as directly </w:t>
      </w:r>
      <w:r w:rsidR="004802CB" w:rsidRPr="0087215E">
        <w:rPr>
          <w:rFonts w:ascii="Times New Roman" w:hAnsi="Times New Roman" w:cs="Times New Roman"/>
        </w:rPr>
        <w:t>preceding</w:t>
      </w:r>
      <w:r w:rsidR="00F71CD9" w:rsidRPr="0087215E">
        <w:rPr>
          <w:rFonts w:ascii="Times New Roman" w:hAnsi="Times New Roman" w:cs="Times New Roman"/>
        </w:rPr>
        <w:t xml:space="preserve"> the </w:t>
      </w:r>
      <w:r w:rsidR="00F71CD9" w:rsidRPr="0087215E">
        <w:rPr>
          <w:rFonts w:ascii="Times New Roman" w:hAnsi="Times New Roman" w:cs="Times New Roman"/>
          <w:i/>
        </w:rPr>
        <w:t>Apology</w:t>
      </w:r>
      <w:r w:rsidR="0001311A" w:rsidRPr="0087215E">
        <w:rPr>
          <w:rFonts w:ascii="Times New Roman" w:hAnsi="Times New Roman" w:cs="Times New Roman"/>
        </w:rPr>
        <w:t xml:space="preserve"> (Phillipson 250)</w:t>
      </w:r>
      <w:r w:rsidR="00F71CD9" w:rsidRPr="0087215E">
        <w:rPr>
          <w:rFonts w:ascii="Times New Roman" w:hAnsi="Times New Roman" w:cs="Times New Roman"/>
          <w:i/>
        </w:rPr>
        <w:t>.</w:t>
      </w:r>
      <w:r w:rsidR="00F71CD9" w:rsidRPr="0087215E">
        <w:rPr>
          <w:rFonts w:ascii="Times New Roman" w:hAnsi="Times New Roman" w:cs="Times New Roman"/>
        </w:rPr>
        <w:t xml:space="preserve"> We should not either. </w:t>
      </w:r>
      <w:r w:rsidR="00A659DE" w:rsidRPr="0087215E">
        <w:rPr>
          <w:rFonts w:ascii="Times New Roman" w:hAnsi="Times New Roman" w:cs="Times New Roman"/>
        </w:rPr>
        <w:t xml:space="preserve">So now </w:t>
      </w:r>
      <w:r w:rsidR="00AB481A" w:rsidRPr="0087215E">
        <w:rPr>
          <w:rFonts w:ascii="Times New Roman" w:hAnsi="Times New Roman" w:cs="Times New Roman"/>
        </w:rPr>
        <w:t>we see</w:t>
      </w:r>
      <w:r w:rsidR="00A659DE" w:rsidRPr="0087215E">
        <w:rPr>
          <w:rFonts w:ascii="Times New Roman" w:hAnsi="Times New Roman" w:cs="Times New Roman"/>
        </w:rPr>
        <w:t xml:space="preserve"> the </w:t>
      </w:r>
      <w:r w:rsidR="00A659DE" w:rsidRPr="0087215E">
        <w:rPr>
          <w:rFonts w:ascii="Times New Roman" w:hAnsi="Times New Roman" w:cs="Times New Roman"/>
          <w:i/>
        </w:rPr>
        <w:t>Theaetetus</w:t>
      </w:r>
      <w:r w:rsidR="00AB481A" w:rsidRPr="0087215E">
        <w:rPr>
          <w:rFonts w:ascii="Times New Roman" w:hAnsi="Times New Roman" w:cs="Times New Roman"/>
        </w:rPr>
        <w:t xml:space="preserve"> leads to</w:t>
      </w:r>
      <w:r w:rsidR="00A659DE" w:rsidRPr="0087215E">
        <w:rPr>
          <w:rFonts w:ascii="Times New Roman" w:hAnsi="Times New Roman" w:cs="Times New Roman"/>
        </w:rPr>
        <w:t xml:space="preserve"> the </w:t>
      </w:r>
      <w:r w:rsidR="00A659DE" w:rsidRPr="0087215E">
        <w:rPr>
          <w:rFonts w:ascii="Times New Roman" w:hAnsi="Times New Roman" w:cs="Times New Roman"/>
          <w:i/>
        </w:rPr>
        <w:t>Euthyphro,</w:t>
      </w:r>
      <w:r w:rsidR="00A659DE" w:rsidRPr="0087215E">
        <w:rPr>
          <w:rFonts w:ascii="Times New Roman" w:hAnsi="Times New Roman" w:cs="Times New Roman"/>
        </w:rPr>
        <w:t xml:space="preserve"> </w:t>
      </w:r>
      <w:r w:rsidR="00AB481A" w:rsidRPr="0087215E">
        <w:rPr>
          <w:rFonts w:ascii="Times New Roman" w:hAnsi="Times New Roman" w:cs="Times New Roman"/>
        </w:rPr>
        <w:t>which in turn leads to</w:t>
      </w:r>
      <w:r w:rsidR="00A659DE" w:rsidRPr="0087215E">
        <w:rPr>
          <w:rFonts w:ascii="Times New Roman" w:hAnsi="Times New Roman" w:cs="Times New Roman"/>
        </w:rPr>
        <w:t xml:space="preserve"> the </w:t>
      </w:r>
      <w:r w:rsidR="00A659DE" w:rsidRPr="0087215E">
        <w:rPr>
          <w:rFonts w:ascii="Times New Roman" w:hAnsi="Times New Roman" w:cs="Times New Roman"/>
          <w:i/>
        </w:rPr>
        <w:t xml:space="preserve">Apology. </w:t>
      </w:r>
      <w:r w:rsidR="00A659DE" w:rsidRPr="0087215E">
        <w:rPr>
          <w:rFonts w:ascii="Times New Roman" w:hAnsi="Times New Roman" w:cs="Times New Roman"/>
        </w:rPr>
        <w:t>But</w:t>
      </w:r>
      <w:r w:rsidR="0001311A" w:rsidRPr="0087215E">
        <w:rPr>
          <w:rFonts w:ascii="Times New Roman" w:hAnsi="Times New Roman" w:cs="Times New Roman"/>
        </w:rPr>
        <w:t xml:space="preserve"> what happened in the days between</w:t>
      </w:r>
      <w:r w:rsidR="00A659DE" w:rsidRPr="0087215E">
        <w:rPr>
          <w:rFonts w:ascii="Times New Roman" w:hAnsi="Times New Roman" w:cs="Times New Roman"/>
        </w:rPr>
        <w:t xml:space="preserve"> Soc</w:t>
      </w:r>
      <w:r w:rsidR="00AB481A" w:rsidRPr="0087215E">
        <w:rPr>
          <w:rFonts w:ascii="Times New Roman" w:hAnsi="Times New Roman" w:cs="Times New Roman"/>
        </w:rPr>
        <w:t xml:space="preserve">rates’ hearing and his trial? Another </w:t>
      </w:r>
      <w:r w:rsidR="00A659DE" w:rsidRPr="0087215E">
        <w:rPr>
          <w:rFonts w:ascii="Times New Roman" w:hAnsi="Times New Roman" w:cs="Times New Roman"/>
        </w:rPr>
        <w:t xml:space="preserve">look back to the final lines of the </w:t>
      </w:r>
      <w:r w:rsidR="00A659DE" w:rsidRPr="0087215E">
        <w:rPr>
          <w:rFonts w:ascii="Times New Roman" w:hAnsi="Times New Roman" w:cs="Times New Roman"/>
          <w:i/>
        </w:rPr>
        <w:t>Theaetetus</w:t>
      </w:r>
      <w:r w:rsidR="00A659DE" w:rsidRPr="0087215E">
        <w:rPr>
          <w:rFonts w:ascii="Times New Roman" w:hAnsi="Times New Roman" w:cs="Times New Roman"/>
        </w:rPr>
        <w:t xml:space="preserve"> provides the answer: Socrates promises to return the next morning to continue </w:t>
      </w:r>
      <w:r w:rsidR="00AB481A" w:rsidRPr="0087215E">
        <w:rPr>
          <w:rFonts w:ascii="Times New Roman" w:hAnsi="Times New Roman" w:cs="Times New Roman"/>
        </w:rPr>
        <w:t xml:space="preserve">his </w:t>
      </w:r>
      <w:r w:rsidR="00A659DE" w:rsidRPr="0087215E">
        <w:rPr>
          <w:rFonts w:ascii="Times New Roman" w:hAnsi="Times New Roman" w:cs="Times New Roman"/>
        </w:rPr>
        <w:t xml:space="preserve">inquiry with Theodorus and Theaetetus (Tht. 210d). In the </w:t>
      </w:r>
      <w:r w:rsidR="00227363" w:rsidRPr="0087215E">
        <w:rPr>
          <w:rFonts w:ascii="Times New Roman" w:hAnsi="Times New Roman" w:cs="Times New Roman"/>
          <w:i/>
        </w:rPr>
        <w:t xml:space="preserve">Sophist </w:t>
      </w:r>
      <w:r w:rsidR="00CA0CAD" w:rsidRPr="0087215E">
        <w:rPr>
          <w:rFonts w:ascii="Times New Roman" w:hAnsi="Times New Roman" w:cs="Times New Roman"/>
        </w:rPr>
        <w:t xml:space="preserve">Socrates fulfills </w:t>
      </w:r>
      <w:r w:rsidR="00A659DE" w:rsidRPr="0087215E">
        <w:rPr>
          <w:rFonts w:ascii="Times New Roman" w:hAnsi="Times New Roman" w:cs="Times New Roman"/>
        </w:rPr>
        <w:t>t</w:t>
      </w:r>
      <w:r w:rsidR="00CA0CAD" w:rsidRPr="0087215E">
        <w:rPr>
          <w:rFonts w:ascii="Times New Roman" w:hAnsi="Times New Roman" w:cs="Times New Roman"/>
        </w:rPr>
        <w:t xml:space="preserve">his promise, </w:t>
      </w:r>
      <w:r w:rsidR="00AB481A" w:rsidRPr="0087215E">
        <w:rPr>
          <w:rFonts w:ascii="Times New Roman" w:hAnsi="Times New Roman" w:cs="Times New Roman"/>
        </w:rPr>
        <w:t xml:space="preserve">accompanied by </w:t>
      </w:r>
      <w:r w:rsidR="00CA0CAD" w:rsidRPr="0087215E">
        <w:rPr>
          <w:rFonts w:ascii="Times New Roman" w:hAnsi="Times New Roman" w:cs="Times New Roman"/>
        </w:rPr>
        <w:t xml:space="preserve">the </w:t>
      </w:r>
      <w:r w:rsidR="00AB481A" w:rsidRPr="0087215E">
        <w:rPr>
          <w:rFonts w:ascii="Times New Roman" w:hAnsi="Times New Roman" w:cs="Times New Roman"/>
        </w:rPr>
        <w:t xml:space="preserve">Eleatic </w:t>
      </w:r>
      <w:r w:rsidR="00CA0CAD" w:rsidRPr="0087215E">
        <w:rPr>
          <w:rFonts w:ascii="Times New Roman" w:hAnsi="Times New Roman" w:cs="Times New Roman"/>
        </w:rPr>
        <w:t xml:space="preserve">Visitor </w:t>
      </w:r>
      <w:r w:rsidR="00A659DE" w:rsidRPr="0087215E">
        <w:rPr>
          <w:rFonts w:ascii="Times New Roman" w:hAnsi="Times New Roman" w:cs="Times New Roman"/>
        </w:rPr>
        <w:t>(</w:t>
      </w:r>
      <w:r w:rsidR="00CE4B6F" w:rsidRPr="0087215E">
        <w:rPr>
          <w:rFonts w:ascii="Times New Roman" w:hAnsi="Times New Roman" w:cs="Times New Roman"/>
        </w:rPr>
        <w:t xml:space="preserve">Sop. 216a, </w:t>
      </w:r>
      <w:r w:rsidR="00A659DE" w:rsidRPr="0087215E">
        <w:rPr>
          <w:rFonts w:ascii="Times New Roman" w:hAnsi="Times New Roman" w:cs="Times New Roman"/>
        </w:rPr>
        <w:t>Sedley 36)</w:t>
      </w:r>
      <w:r w:rsidR="00CA0CAD" w:rsidRPr="0087215E">
        <w:rPr>
          <w:rFonts w:ascii="Times New Roman" w:hAnsi="Times New Roman" w:cs="Times New Roman"/>
        </w:rPr>
        <w:t>.</w:t>
      </w:r>
      <w:r w:rsidR="00A659DE" w:rsidRPr="0087215E">
        <w:rPr>
          <w:rFonts w:ascii="Times New Roman" w:hAnsi="Times New Roman" w:cs="Times New Roman"/>
        </w:rPr>
        <w:t xml:space="preserve"> </w:t>
      </w:r>
      <w:r w:rsidR="00AB481A" w:rsidRPr="0087215E">
        <w:rPr>
          <w:rFonts w:ascii="Times New Roman" w:hAnsi="Times New Roman" w:cs="Times New Roman"/>
        </w:rPr>
        <w:t xml:space="preserve">Since Socrates and the Visitor are also present in the </w:t>
      </w:r>
      <w:r w:rsidR="00AB481A" w:rsidRPr="0087215E">
        <w:rPr>
          <w:rFonts w:ascii="Times New Roman" w:hAnsi="Times New Roman" w:cs="Times New Roman"/>
          <w:i/>
        </w:rPr>
        <w:t xml:space="preserve">Sophists’ </w:t>
      </w:r>
      <w:r w:rsidR="002063F3" w:rsidRPr="0087215E">
        <w:rPr>
          <w:rFonts w:ascii="Times New Roman" w:hAnsi="Times New Roman" w:cs="Times New Roman"/>
        </w:rPr>
        <w:t>sequel</w:t>
      </w:r>
      <w:r w:rsidR="00AB481A" w:rsidRPr="0087215E">
        <w:rPr>
          <w:rFonts w:ascii="Times New Roman" w:hAnsi="Times New Roman" w:cs="Times New Roman"/>
        </w:rPr>
        <w:t xml:space="preserve">, the </w:t>
      </w:r>
      <w:r w:rsidR="006862E0" w:rsidRPr="0087215E">
        <w:rPr>
          <w:rFonts w:ascii="Times New Roman" w:hAnsi="Times New Roman" w:cs="Times New Roman"/>
          <w:i/>
        </w:rPr>
        <w:t>Statesman</w:t>
      </w:r>
      <w:r w:rsidR="00A659DE" w:rsidRPr="0087215E">
        <w:rPr>
          <w:rFonts w:ascii="Times New Roman" w:hAnsi="Times New Roman" w:cs="Times New Roman"/>
        </w:rPr>
        <w:t>,</w:t>
      </w:r>
      <w:r w:rsidR="006862E0" w:rsidRPr="0087215E">
        <w:rPr>
          <w:rFonts w:ascii="Times New Roman" w:hAnsi="Times New Roman" w:cs="Times New Roman"/>
        </w:rPr>
        <w:t xml:space="preserve"> we can assume they occurred on the same day or </w:t>
      </w:r>
      <w:r w:rsidR="00AB481A" w:rsidRPr="0087215E">
        <w:rPr>
          <w:rFonts w:ascii="Times New Roman" w:hAnsi="Times New Roman" w:cs="Times New Roman"/>
        </w:rPr>
        <w:t xml:space="preserve">sometime before Socrates’ trial. </w:t>
      </w:r>
      <w:r w:rsidR="006862E0" w:rsidRPr="0087215E">
        <w:rPr>
          <w:rFonts w:ascii="Times New Roman" w:hAnsi="Times New Roman" w:cs="Times New Roman"/>
        </w:rPr>
        <w:t>W</w:t>
      </w:r>
      <w:r w:rsidR="00A659DE" w:rsidRPr="0087215E">
        <w:rPr>
          <w:rFonts w:ascii="Times New Roman" w:hAnsi="Times New Roman" w:cs="Times New Roman"/>
        </w:rPr>
        <w:t>e can n</w:t>
      </w:r>
      <w:r w:rsidR="00C155F6" w:rsidRPr="0087215E">
        <w:rPr>
          <w:rFonts w:ascii="Times New Roman" w:hAnsi="Times New Roman" w:cs="Times New Roman"/>
        </w:rPr>
        <w:t xml:space="preserve">ow paint a dramatic timeline for our purposes: </w:t>
      </w:r>
      <w:r w:rsidR="00C155F6" w:rsidRPr="0087215E">
        <w:rPr>
          <w:rFonts w:ascii="Times New Roman" w:hAnsi="Times New Roman" w:cs="Times New Roman"/>
          <w:i/>
        </w:rPr>
        <w:t>Theaetetus, Euthyphro, Sophist, Statesman, Apology</w:t>
      </w:r>
      <w:r w:rsidR="002063F3" w:rsidRPr="0087215E">
        <w:rPr>
          <w:rFonts w:ascii="Times New Roman" w:hAnsi="Times New Roman" w:cs="Times New Roman"/>
          <w:i/>
        </w:rPr>
        <w:t>, Crito, Phaedo</w:t>
      </w:r>
      <w:r w:rsidR="00C155F6" w:rsidRPr="0087215E">
        <w:rPr>
          <w:rFonts w:ascii="Times New Roman" w:hAnsi="Times New Roman" w:cs="Times New Roman"/>
        </w:rPr>
        <w:t xml:space="preserve"> </w:t>
      </w:r>
      <w:r w:rsidR="00227363" w:rsidRPr="0087215E">
        <w:rPr>
          <w:rFonts w:ascii="Times New Roman" w:hAnsi="Times New Roman" w:cs="Times New Roman"/>
        </w:rPr>
        <w:t>(Giannopoulou 4</w:t>
      </w:r>
      <w:r w:rsidR="00C155F6" w:rsidRPr="0087215E">
        <w:rPr>
          <w:rFonts w:ascii="Times New Roman" w:hAnsi="Times New Roman" w:cs="Times New Roman"/>
        </w:rPr>
        <w:t>).</w:t>
      </w:r>
      <w:r w:rsidR="008E6E3A" w:rsidRPr="0087215E">
        <w:rPr>
          <w:rFonts w:ascii="Times New Roman" w:hAnsi="Times New Roman" w:cs="Times New Roman"/>
        </w:rPr>
        <w:t xml:space="preserve"> Now that we have reviewed the </w:t>
      </w:r>
      <w:r w:rsidR="008E6E3A" w:rsidRPr="0087215E">
        <w:rPr>
          <w:rFonts w:ascii="Times New Roman" w:hAnsi="Times New Roman" w:cs="Times New Roman"/>
          <w:i/>
        </w:rPr>
        <w:t>Apology</w:t>
      </w:r>
      <w:r w:rsidR="008E6E3A" w:rsidRPr="0087215E">
        <w:rPr>
          <w:rFonts w:ascii="Times New Roman" w:hAnsi="Times New Roman" w:cs="Times New Roman"/>
        </w:rPr>
        <w:t xml:space="preserve"> and placed it in its dramatic </w:t>
      </w:r>
      <w:r w:rsidR="00D72BE0" w:rsidRPr="0087215E">
        <w:rPr>
          <w:rFonts w:ascii="Times New Roman" w:hAnsi="Times New Roman" w:cs="Times New Roman"/>
        </w:rPr>
        <w:t>context,</w:t>
      </w:r>
      <w:r w:rsidR="008E6E3A" w:rsidRPr="0087215E">
        <w:rPr>
          <w:rFonts w:ascii="Times New Roman" w:hAnsi="Times New Roman" w:cs="Times New Roman"/>
        </w:rPr>
        <w:t xml:space="preserve"> let us review the </w:t>
      </w:r>
      <w:r w:rsidR="008E6E3A" w:rsidRPr="0087215E">
        <w:rPr>
          <w:rFonts w:ascii="Times New Roman" w:hAnsi="Times New Roman" w:cs="Times New Roman"/>
          <w:i/>
        </w:rPr>
        <w:t>Theaetetus</w:t>
      </w:r>
      <w:r w:rsidR="00D72BE0" w:rsidRPr="0087215E">
        <w:rPr>
          <w:rFonts w:ascii="Times New Roman" w:hAnsi="Times New Roman" w:cs="Times New Roman"/>
        </w:rPr>
        <w:t>.</w:t>
      </w:r>
    </w:p>
    <w:p w14:paraId="7D3EB690" w14:textId="65B2348B" w:rsidR="007F35D4" w:rsidRPr="0087215E" w:rsidRDefault="005F5EFE" w:rsidP="006903AF">
      <w:pPr>
        <w:spacing w:line="480" w:lineRule="auto"/>
        <w:ind w:firstLine="720"/>
        <w:rPr>
          <w:rFonts w:ascii="Times New Roman" w:hAnsi="Times New Roman" w:cs="Times New Roman"/>
          <w:i/>
        </w:rPr>
      </w:pPr>
      <w:r w:rsidRPr="0087215E">
        <w:rPr>
          <w:rFonts w:ascii="Times New Roman" w:hAnsi="Times New Roman" w:cs="Times New Roman"/>
        </w:rPr>
        <w:t>Plato’s</w:t>
      </w:r>
      <w:r w:rsidR="007F35D4" w:rsidRPr="0087215E">
        <w:rPr>
          <w:rFonts w:ascii="Times New Roman" w:hAnsi="Times New Roman" w:cs="Times New Roman"/>
        </w:rPr>
        <w:t xml:space="preserve"> </w:t>
      </w:r>
      <w:r w:rsidR="007F35D4" w:rsidRPr="0087215E">
        <w:rPr>
          <w:rFonts w:ascii="Times New Roman" w:hAnsi="Times New Roman" w:cs="Times New Roman"/>
          <w:i/>
        </w:rPr>
        <w:t>Theaetetus</w:t>
      </w:r>
      <w:r w:rsidR="007F35D4" w:rsidRPr="0087215E">
        <w:rPr>
          <w:rFonts w:ascii="Times New Roman" w:hAnsi="Times New Roman" w:cs="Times New Roman"/>
        </w:rPr>
        <w:t xml:space="preserve"> </w:t>
      </w:r>
      <w:r w:rsidRPr="0087215E">
        <w:rPr>
          <w:rFonts w:ascii="Times New Roman" w:hAnsi="Times New Roman" w:cs="Times New Roman"/>
        </w:rPr>
        <w:t>portrays the</w:t>
      </w:r>
      <w:r w:rsidR="007F35D4" w:rsidRPr="0087215E">
        <w:rPr>
          <w:rFonts w:ascii="Times New Roman" w:hAnsi="Times New Roman" w:cs="Times New Roman"/>
        </w:rPr>
        <w:t xml:space="preserve"> exchange between Socrates, Theodorus the geometer and the dialo</w:t>
      </w:r>
      <w:r w:rsidRPr="0087215E">
        <w:rPr>
          <w:rFonts w:ascii="Times New Roman" w:hAnsi="Times New Roman" w:cs="Times New Roman"/>
        </w:rPr>
        <w:t xml:space="preserve">gue’s brilliant young namesake. </w:t>
      </w:r>
      <w:r w:rsidR="007F35D4" w:rsidRPr="0087215E">
        <w:rPr>
          <w:rFonts w:ascii="Times New Roman" w:hAnsi="Times New Roman" w:cs="Times New Roman"/>
        </w:rPr>
        <w:t xml:space="preserve">In it, Socrates associates the spurious theories of knowledge provided by his interlocutors with Protagorean </w:t>
      </w:r>
      <w:r w:rsidR="002063F3" w:rsidRPr="0087215E">
        <w:rPr>
          <w:rFonts w:ascii="Times New Roman" w:hAnsi="Times New Roman" w:cs="Times New Roman"/>
        </w:rPr>
        <w:t>relativism and Heraclitean flux, dismissing both</w:t>
      </w:r>
      <w:r w:rsidR="007F35D4" w:rsidRPr="0087215E">
        <w:rPr>
          <w:rFonts w:ascii="Times New Roman" w:hAnsi="Times New Roman" w:cs="Times New Roman"/>
        </w:rPr>
        <w:t>.</w:t>
      </w:r>
      <w:r w:rsidR="00AB481A" w:rsidRPr="0087215E">
        <w:rPr>
          <w:rFonts w:ascii="Times New Roman" w:hAnsi="Times New Roman" w:cs="Times New Roman"/>
        </w:rPr>
        <w:t xml:space="preserve"> He does so in his capacity as midwife:</w:t>
      </w:r>
      <w:r w:rsidR="007F35D4" w:rsidRPr="0087215E">
        <w:rPr>
          <w:rFonts w:ascii="Times New Roman" w:hAnsi="Times New Roman" w:cs="Times New Roman"/>
        </w:rPr>
        <w:t xml:space="preserve"> not one attending to the children of women, but </w:t>
      </w:r>
      <w:r w:rsidR="004802CB" w:rsidRPr="0087215E">
        <w:rPr>
          <w:rFonts w:ascii="Times New Roman" w:hAnsi="Times New Roman" w:cs="Times New Roman"/>
        </w:rPr>
        <w:t>to</w:t>
      </w:r>
      <w:r w:rsidR="007F35D4" w:rsidRPr="0087215E">
        <w:rPr>
          <w:rFonts w:ascii="Times New Roman" w:hAnsi="Times New Roman" w:cs="Times New Roman"/>
        </w:rPr>
        <w:t xml:space="preserve"> the ideas borne of men. In the dialogue he induces his interlocutors to deliver three major definitions of knowledge. Theaetetus starts off by listing kinds of knowledge, and Socrates immediately dispatches that as hardly a definition. Then the real philosophizing begins: knowledge is first defined as sense perception, then as true judgment, and finally as true judgment accompanied by an account. All these definitions fall short of the mark. But this is no matter; in this paper I am less interested in the arguments themselves than I am about how Plato portrays the Socrates who </w:t>
      </w:r>
      <w:r w:rsidR="004802CB" w:rsidRPr="0087215E">
        <w:rPr>
          <w:rFonts w:ascii="Times New Roman" w:hAnsi="Times New Roman" w:cs="Times New Roman"/>
        </w:rPr>
        <w:t xml:space="preserve">delivers </w:t>
      </w:r>
      <w:r w:rsidR="007F35D4" w:rsidRPr="0087215E">
        <w:rPr>
          <w:rFonts w:ascii="Times New Roman" w:hAnsi="Times New Roman" w:cs="Times New Roman"/>
        </w:rPr>
        <w:t>them. Does he make the weaker argument the stronger? Does he distain the gods of the city in favor of others? Does the exercise corrupt young Theaetetus? I believe that Plato</w:t>
      </w:r>
      <w:r w:rsidRPr="0087215E">
        <w:rPr>
          <w:rFonts w:ascii="Times New Roman" w:hAnsi="Times New Roman" w:cs="Times New Roman"/>
        </w:rPr>
        <w:t>’s depiction of Socrates</w:t>
      </w:r>
      <w:r w:rsidR="007F35D4" w:rsidRPr="0087215E">
        <w:rPr>
          <w:rFonts w:ascii="Times New Roman" w:hAnsi="Times New Roman" w:cs="Times New Roman"/>
        </w:rPr>
        <w:t xml:space="preserve"> provides </w:t>
      </w:r>
      <w:r w:rsidR="000D1F48" w:rsidRPr="0087215E">
        <w:rPr>
          <w:rFonts w:ascii="Times New Roman" w:hAnsi="Times New Roman" w:cs="Times New Roman"/>
        </w:rPr>
        <w:t>evidence allaying these concerns in</w:t>
      </w:r>
      <w:r w:rsidR="007F35D4" w:rsidRPr="0087215E">
        <w:rPr>
          <w:rFonts w:ascii="Times New Roman" w:hAnsi="Times New Roman" w:cs="Times New Roman"/>
        </w:rPr>
        <w:t xml:space="preserve"> the </w:t>
      </w:r>
      <w:r w:rsidR="007F35D4" w:rsidRPr="0087215E">
        <w:rPr>
          <w:rFonts w:ascii="Times New Roman" w:hAnsi="Times New Roman" w:cs="Times New Roman"/>
          <w:i/>
        </w:rPr>
        <w:t>Theaetetus.</w:t>
      </w:r>
    </w:p>
    <w:p w14:paraId="6C39D94F" w14:textId="6257B614" w:rsidR="008058F7" w:rsidRPr="0087215E" w:rsidRDefault="00D72BE0" w:rsidP="006903AF">
      <w:pPr>
        <w:spacing w:line="480" w:lineRule="auto"/>
        <w:ind w:firstLine="720"/>
        <w:rPr>
          <w:rFonts w:ascii="Times New Roman" w:hAnsi="Times New Roman" w:cs="Times New Roman"/>
        </w:rPr>
      </w:pPr>
      <w:r w:rsidRPr="0087215E">
        <w:rPr>
          <w:rFonts w:ascii="Times New Roman" w:hAnsi="Times New Roman" w:cs="Times New Roman"/>
        </w:rPr>
        <w:t>As I said before, scholars have already expounded on the relationship between the</w:t>
      </w:r>
      <w:r w:rsidR="00E15DF8" w:rsidRPr="0087215E">
        <w:rPr>
          <w:rFonts w:ascii="Times New Roman" w:hAnsi="Times New Roman" w:cs="Times New Roman"/>
        </w:rPr>
        <w:t xml:space="preserve"> </w:t>
      </w:r>
      <w:r w:rsidR="00E15DF8" w:rsidRPr="0087215E">
        <w:rPr>
          <w:rFonts w:ascii="Times New Roman" w:hAnsi="Times New Roman" w:cs="Times New Roman"/>
          <w:i/>
        </w:rPr>
        <w:t xml:space="preserve">Apology </w:t>
      </w:r>
      <w:r w:rsidR="00E15DF8" w:rsidRPr="0087215E">
        <w:rPr>
          <w:rFonts w:ascii="Times New Roman" w:hAnsi="Times New Roman" w:cs="Times New Roman"/>
        </w:rPr>
        <w:t xml:space="preserve">and the </w:t>
      </w:r>
      <w:r w:rsidR="00E15DF8" w:rsidRPr="0087215E">
        <w:rPr>
          <w:rFonts w:ascii="Times New Roman" w:hAnsi="Times New Roman" w:cs="Times New Roman"/>
          <w:i/>
        </w:rPr>
        <w:t xml:space="preserve">Theaetetus. </w:t>
      </w:r>
      <w:r w:rsidR="00E15DF8" w:rsidRPr="0087215E">
        <w:rPr>
          <w:rFonts w:ascii="Times New Roman" w:hAnsi="Times New Roman" w:cs="Times New Roman"/>
        </w:rPr>
        <w:t xml:space="preserve">A.A. Long argues that “Plato, up until and concluding with the composition of the </w:t>
      </w:r>
      <w:r w:rsidR="00E15DF8" w:rsidRPr="0087215E">
        <w:rPr>
          <w:rFonts w:ascii="Times New Roman" w:hAnsi="Times New Roman" w:cs="Times New Roman"/>
          <w:i/>
        </w:rPr>
        <w:t>Theaetetus</w:t>
      </w:r>
      <w:r w:rsidR="00E15DF8" w:rsidRPr="0087215E">
        <w:rPr>
          <w:rFonts w:ascii="Times New Roman" w:hAnsi="Times New Roman" w:cs="Times New Roman"/>
        </w:rPr>
        <w:t xml:space="preserve">, never stops re-writing the </w:t>
      </w:r>
      <w:r w:rsidR="00E15DF8" w:rsidRPr="0087215E">
        <w:rPr>
          <w:rFonts w:ascii="Times New Roman" w:hAnsi="Times New Roman" w:cs="Times New Roman"/>
          <w:i/>
        </w:rPr>
        <w:t>Apology</w:t>
      </w:r>
      <w:r w:rsidR="00E15DF8" w:rsidRPr="0087215E">
        <w:rPr>
          <w:rFonts w:ascii="Times New Roman" w:hAnsi="Times New Roman" w:cs="Times New Roman"/>
        </w:rPr>
        <w:t xml:space="preserve">” (119). Long is not </w:t>
      </w:r>
      <w:r w:rsidR="00EA4154" w:rsidRPr="0087215E">
        <w:rPr>
          <w:rFonts w:ascii="Times New Roman" w:hAnsi="Times New Roman" w:cs="Times New Roman"/>
        </w:rPr>
        <w:t>contesting the</w:t>
      </w:r>
      <w:r w:rsidR="00E15DF8" w:rsidRPr="0087215E">
        <w:rPr>
          <w:rFonts w:ascii="Times New Roman" w:hAnsi="Times New Roman" w:cs="Times New Roman"/>
        </w:rPr>
        <w:t xml:space="preserve"> composition date of the </w:t>
      </w:r>
      <w:r w:rsidR="00E15DF8" w:rsidRPr="0087215E">
        <w:rPr>
          <w:rFonts w:ascii="Times New Roman" w:hAnsi="Times New Roman" w:cs="Times New Roman"/>
          <w:i/>
        </w:rPr>
        <w:t>Apology</w:t>
      </w:r>
      <w:r w:rsidR="00E15DF8" w:rsidRPr="0087215E">
        <w:rPr>
          <w:rFonts w:ascii="Times New Roman" w:hAnsi="Times New Roman" w:cs="Times New Roman"/>
        </w:rPr>
        <w:t xml:space="preserve">, but </w:t>
      </w:r>
      <w:r w:rsidR="00A900F8" w:rsidRPr="0087215E">
        <w:rPr>
          <w:rFonts w:ascii="Times New Roman" w:hAnsi="Times New Roman" w:cs="Times New Roman"/>
        </w:rPr>
        <w:t>analyzing</w:t>
      </w:r>
      <w:r w:rsidR="00E15DF8" w:rsidRPr="0087215E">
        <w:rPr>
          <w:rFonts w:ascii="Times New Roman" w:hAnsi="Times New Roman" w:cs="Times New Roman"/>
        </w:rPr>
        <w:t xml:space="preserve"> Plato’s aims in writing his dialogues: Plato is </w:t>
      </w:r>
      <w:r w:rsidRPr="0087215E">
        <w:rPr>
          <w:rFonts w:ascii="Times New Roman" w:hAnsi="Times New Roman" w:cs="Times New Roman"/>
        </w:rPr>
        <w:t xml:space="preserve">still </w:t>
      </w:r>
      <w:r w:rsidR="00E15DF8" w:rsidRPr="0087215E">
        <w:rPr>
          <w:rFonts w:ascii="Times New Roman" w:hAnsi="Times New Roman" w:cs="Times New Roman"/>
        </w:rPr>
        <w:t xml:space="preserve">trying to defend Socrates in the </w:t>
      </w:r>
      <w:r w:rsidR="00E15DF8" w:rsidRPr="0087215E">
        <w:rPr>
          <w:rFonts w:ascii="Times New Roman" w:hAnsi="Times New Roman" w:cs="Times New Roman"/>
          <w:i/>
        </w:rPr>
        <w:t xml:space="preserve">Theaetetus. </w:t>
      </w:r>
      <w:r w:rsidR="00E15DF8" w:rsidRPr="0087215E">
        <w:rPr>
          <w:rFonts w:ascii="Times New Roman" w:hAnsi="Times New Roman" w:cs="Times New Roman"/>
        </w:rPr>
        <w:t xml:space="preserve">The Socrates he creates seeks to “improve on his account of himself in the </w:t>
      </w:r>
      <w:r w:rsidR="00E15DF8" w:rsidRPr="0087215E">
        <w:rPr>
          <w:rFonts w:ascii="Times New Roman" w:hAnsi="Times New Roman" w:cs="Times New Roman"/>
          <w:i/>
        </w:rPr>
        <w:t>Apology</w:t>
      </w:r>
      <w:r w:rsidR="00E15DF8" w:rsidRPr="0087215E">
        <w:rPr>
          <w:rFonts w:ascii="Times New Roman" w:hAnsi="Times New Roman" w:cs="Times New Roman"/>
        </w:rPr>
        <w:t>” (122).</w:t>
      </w:r>
      <w:r w:rsidR="00E15DF8" w:rsidRPr="0087215E">
        <w:rPr>
          <w:rFonts w:ascii="Times New Roman" w:hAnsi="Times New Roman" w:cs="Times New Roman"/>
          <w:i/>
        </w:rPr>
        <w:t xml:space="preserve"> </w:t>
      </w:r>
      <w:r w:rsidR="00E15DF8" w:rsidRPr="0087215E">
        <w:rPr>
          <w:rFonts w:ascii="Times New Roman" w:hAnsi="Times New Roman" w:cs="Times New Roman"/>
        </w:rPr>
        <w:t xml:space="preserve">Inspired by Long’s </w:t>
      </w:r>
      <w:r w:rsidR="00685485" w:rsidRPr="0087215E">
        <w:rPr>
          <w:rFonts w:ascii="Times New Roman" w:hAnsi="Times New Roman" w:cs="Times New Roman"/>
        </w:rPr>
        <w:t>argument</w:t>
      </w:r>
      <w:r w:rsidRPr="0087215E">
        <w:rPr>
          <w:rFonts w:ascii="Times New Roman" w:hAnsi="Times New Roman" w:cs="Times New Roman"/>
        </w:rPr>
        <w:t>, Zina Giannopoulou</w:t>
      </w:r>
      <w:r w:rsidR="00E15DF8" w:rsidRPr="0087215E">
        <w:rPr>
          <w:rFonts w:ascii="Times New Roman" w:hAnsi="Times New Roman" w:cs="Times New Roman"/>
        </w:rPr>
        <w:t xml:space="preserve"> has devoted her recent monograph, </w:t>
      </w:r>
      <w:r w:rsidR="00E15DF8" w:rsidRPr="0087215E">
        <w:rPr>
          <w:rFonts w:ascii="Times New Roman" w:hAnsi="Times New Roman" w:cs="Times New Roman"/>
          <w:i/>
        </w:rPr>
        <w:t>The Theaetetus as a Second Apology</w:t>
      </w:r>
      <w:r w:rsidR="00E15DF8" w:rsidRPr="0087215E">
        <w:rPr>
          <w:rFonts w:ascii="Times New Roman" w:hAnsi="Times New Roman" w:cs="Times New Roman"/>
        </w:rPr>
        <w:t>, to arguing explicitly</w:t>
      </w:r>
      <w:r w:rsidR="00685485" w:rsidRPr="0087215E">
        <w:rPr>
          <w:rFonts w:ascii="Times New Roman" w:hAnsi="Times New Roman" w:cs="Times New Roman"/>
        </w:rPr>
        <w:t xml:space="preserve"> (and convincingly)</w:t>
      </w:r>
      <w:r w:rsidR="00E15DF8" w:rsidRPr="0087215E">
        <w:rPr>
          <w:rFonts w:ascii="Times New Roman" w:hAnsi="Times New Roman" w:cs="Times New Roman"/>
        </w:rPr>
        <w:t xml:space="preserve"> for </w:t>
      </w:r>
      <w:r w:rsidR="00685485" w:rsidRPr="0087215E">
        <w:rPr>
          <w:rFonts w:ascii="Times New Roman" w:hAnsi="Times New Roman" w:cs="Times New Roman"/>
        </w:rPr>
        <w:t>a</w:t>
      </w:r>
      <w:r w:rsidR="00E15DF8" w:rsidRPr="0087215E">
        <w:rPr>
          <w:rFonts w:ascii="Times New Roman" w:hAnsi="Times New Roman" w:cs="Times New Roman"/>
        </w:rPr>
        <w:t xml:space="preserve"> connection between the two dialogues.</w:t>
      </w:r>
      <w:r w:rsidR="0069064F" w:rsidRPr="0087215E">
        <w:rPr>
          <w:rFonts w:ascii="Times New Roman" w:hAnsi="Times New Roman" w:cs="Times New Roman"/>
        </w:rPr>
        <w:t xml:space="preserve"> David Sedley </w:t>
      </w:r>
      <w:r w:rsidR="00EE4B60" w:rsidRPr="0087215E">
        <w:rPr>
          <w:rFonts w:ascii="Times New Roman" w:hAnsi="Times New Roman" w:cs="Times New Roman"/>
        </w:rPr>
        <w:t xml:space="preserve">also notes the </w:t>
      </w:r>
      <w:r w:rsidRPr="0087215E">
        <w:rPr>
          <w:rFonts w:ascii="Times New Roman" w:hAnsi="Times New Roman" w:cs="Times New Roman"/>
        </w:rPr>
        <w:t>connection</w:t>
      </w:r>
      <w:r w:rsidR="0069064F" w:rsidRPr="0087215E">
        <w:rPr>
          <w:rFonts w:ascii="Times New Roman" w:hAnsi="Times New Roman" w:cs="Times New Roman"/>
        </w:rPr>
        <w:t xml:space="preserve"> in his</w:t>
      </w:r>
      <w:r w:rsidR="005F5EFE" w:rsidRPr="0087215E">
        <w:rPr>
          <w:rFonts w:ascii="Times New Roman" w:hAnsi="Times New Roman" w:cs="Times New Roman"/>
        </w:rPr>
        <w:t xml:space="preserve"> book, </w:t>
      </w:r>
      <w:r w:rsidR="005F5EFE" w:rsidRPr="0087215E">
        <w:rPr>
          <w:rFonts w:ascii="Times New Roman" w:hAnsi="Times New Roman" w:cs="Times New Roman"/>
          <w:i/>
        </w:rPr>
        <w:t xml:space="preserve">The </w:t>
      </w:r>
      <w:r w:rsidR="0069064F" w:rsidRPr="0087215E">
        <w:rPr>
          <w:rFonts w:ascii="Times New Roman" w:hAnsi="Times New Roman" w:cs="Times New Roman"/>
          <w:i/>
        </w:rPr>
        <w:t>Midwife of Platonism</w:t>
      </w:r>
      <w:r w:rsidR="0069064F" w:rsidRPr="0087215E">
        <w:rPr>
          <w:rFonts w:ascii="Times New Roman" w:hAnsi="Times New Roman" w:cs="Times New Roman"/>
        </w:rPr>
        <w:t>.</w:t>
      </w:r>
      <w:r w:rsidR="00E15DF8" w:rsidRPr="0087215E">
        <w:rPr>
          <w:rFonts w:ascii="Times New Roman" w:hAnsi="Times New Roman" w:cs="Times New Roman"/>
        </w:rPr>
        <w:t xml:space="preserve"> Building </w:t>
      </w:r>
      <w:r w:rsidR="00EE4B60" w:rsidRPr="0087215E">
        <w:rPr>
          <w:rFonts w:ascii="Times New Roman" w:hAnsi="Times New Roman" w:cs="Times New Roman"/>
        </w:rPr>
        <w:t xml:space="preserve">on the foundation their </w:t>
      </w:r>
      <w:r w:rsidR="00E15DF8" w:rsidRPr="0087215E">
        <w:rPr>
          <w:rFonts w:ascii="Times New Roman" w:hAnsi="Times New Roman" w:cs="Times New Roman"/>
        </w:rPr>
        <w:t>scholarship</w:t>
      </w:r>
      <w:r w:rsidR="00EE4B60" w:rsidRPr="0087215E">
        <w:rPr>
          <w:rFonts w:ascii="Times New Roman" w:hAnsi="Times New Roman" w:cs="Times New Roman"/>
        </w:rPr>
        <w:t xml:space="preserve"> provides</w:t>
      </w:r>
      <w:r w:rsidR="00E15DF8" w:rsidRPr="0087215E">
        <w:rPr>
          <w:rFonts w:ascii="Times New Roman" w:hAnsi="Times New Roman" w:cs="Times New Roman"/>
        </w:rPr>
        <w:t>, it is time to substantiate my</w:t>
      </w:r>
      <w:r w:rsidR="00EE4B60" w:rsidRPr="0087215E">
        <w:rPr>
          <w:rFonts w:ascii="Times New Roman" w:hAnsi="Times New Roman" w:cs="Times New Roman"/>
        </w:rPr>
        <w:t xml:space="preserve"> own</w:t>
      </w:r>
      <w:r w:rsidR="00E15DF8" w:rsidRPr="0087215E">
        <w:rPr>
          <w:rFonts w:ascii="Times New Roman" w:hAnsi="Times New Roman" w:cs="Times New Roman"/>
        </w:rPr>
        <w:t xml:space="preserve"> claims. Let us examine</w:t>
      </w:r>
      <w:r w:rsidR="00EE4B60" w:rsidRPr="0087215E">
        <w:rPr>
          <w:rFonts w:ascii="Times New Roman" w:hAnsi="Times New Roman" w:cs="Times New Roman"/>
        </w:rPr>
        <w:t xml:space="preserve"> each of the charges from the </w:t>
      </w:r>
      <w:r w:rsidR="00E15DF8" w:rsidRPr="0087215E">
        <w:rPr>
          <w:rFonts w:ascii="Times New Roman" w:hAnsi="Times New Roman" w:cs="Times New Roman"/>
          <w:i/>
        </w:rPr>
        <w:t xml:space="preserve">Apology </w:t>
      </w:r>
      <w:r w:rsidR="00E15DF8" w:rsidRPr="0087215E">
        <w:rPr>
          <w:rFonts w:ascii="Times New Roman" w:hAnsi="Times New Roman" w:cs="Times New Roman"/>
        </w:rPr>
        <w:t xml:space="preserve">in turn, </w:t>
      </w:r>
      <w:r w:rsidR="00EE4B60" w:rsidRPr="0087215E">
        <w:rPr>
          <w:rFonts w:ascii="Times New Roman" w:hAnsi="Times New Roman" w:cs="Times New Roman"/>
        </w:rPr>
        <w:t>comparing them with the</w:t>
      </w:r>
      <w:r w:rsidR="00E15DF8" w:rsidRPr="0087215E">
        <w:rPr>
          <w:rFonts w:ascii="Times New Roman" w:hAnsi="Times New Roman" w:cs="Times New Roman"/>
        </w:rPr>
        <w:t xml:space="preserve"> corresponding evidence in the </w:t>
      </w:r>
      <w:r w:rsidR="00E15DF8" w:rsidRPr="0087215E">
        <w:rPr>
          <w:rFonts w:ascii="Times New Roman" w:hAnsi="Times New Roman" w:cs="Times New Roman"/>
          <w:i/>
        </w:rPr>
        <w:t>Theaetetus</w:t>
      </w:r>
      <w:r w:rsidR="00E15DF8" w:rsidRPr="0087215E">
        <w:rPr>
          <w:rFonts w:ascii="Times New Roman" w:hAnsi="Times New Roman" w:cs="Times New Roman"/>
        </w:rPr>
        <w:t xml:space="preserve">. </w:t>
      </w:r>
    </w:p>
    <w:p w14:paraId="3B2BE774" w14:textId="4FED2900" w:rsidR="001D362C" w:rsidRPr="0087215E" w:rsidRDefault="005A28E9" w:rsidP="006903AF">
      <w:pPr>
        <w:spacing w:line="480" w:lineRule="auto"/>
        <w:rPr>
          <w:rFonts w:ascii="Times New Roman" w:hAnsi="Times New Roman" w:cs="Times New Roman"/>
          <w:u w:val="single"/>
        </w:rPr>
      </w:pPr>
      <w:r w:rsidRPr="0087215E">
        <w:rPr>
          <w:rFonts w:ascii="Times New Roman" w:hAnsi="Times New Roman" w:cs="Times New Roman"/>
          <w:u w:val="single"/>
        </w:rPr>
        <w:t>Section 2: The Charges</w:t>
      </w:r>
    </w:p>
    <w:p w14:paraId="1AE1B012" w14:textId="3BBC7609" w:rsidR="00016426" w:rsidRPr="0087215E" w:rsidRDefault="005A28E9" w:rsidP="006903AF">
      <w:pPr>
        <w:spacing w:line="480" w:lineRule="auto"/>
        <w:rPr>
          <w:rFonts w:ascii="Times New Roman" w:hAnsi="Times New Roman" w:cs="Times New Roman"/>
          <w:u w:val="single"/>
        </w:rPr>
      </w:pPr>
      <w:r w:rsidRPr="0087215E">
        <w:rPr>
          <w:rFonts w:ascii="Times New Roman" w:hAnsi="Times New Roman" w:cs="Times New Roman"/>
          <w:u w:val="single"/>
        </w:rPr>
        <w:t xml:space="preserve">Section 2.1: </w:t>
      </w:r>
      <w:r w:rsidR="00AA3FBC" w:rsidRPr="0087215E">
        <w:rPr>
          <w:rFonts w:ascii="Times New Roman" w:hAnsi="Times New Roman" w:cs="Times New Roman"/>
          <w:u w:val="single"/>
        </w:rPr>
        <w:t>Midwifery Rebuts the Charge of Sophistr</w:t>
      </w:r>
      <w:r w:rsidR="00397B7F" w:rsidRPr="0087215E">
        <w:rPr>
          <w:rFonts w:ascii="Times New Roman" w:hAnsi="Times New Roman" w:cs="Times New Roman"/>
          <w:u w:val="single"/>
        </w:rPr>
        <w:t>y</w:t>
      </w:r>
    </w:p>
    <w:p w14:paraId="5181BE7A" w14:textId="3B33F7D8" w:rsidR="00C75E59" w:rsidRPr="0087215E" w:rsidRDefault="008F5E5C" w:rsidP="006903AF">
      <w:pPr>
        <w:spacing w:line="480" w:lineRule="auto"/>
        <w:ind w:firstLine="720"/>
        <w:rPr>
          <w:rFonts w:ascii="Times New Roman" w:hAnsi="Times New Roman" w:cs="Times New Roman"/>
        </w:rPr>
      </w:pPr>
      <w:r w:rsidRPr="0087215E">
        <w:rPr>
          <w:rFonts w:ascii="Times New Roman" w:hAnsi="Times New Roman" w:cs="Times New Roman"/>
        </w:rPr>
        <w:t xml:space="preserve">In the </w:t>
      </w:r>
      <w:r w:rsidRPr="0087215E">
        <w:rPr>
          <w:rFonts w:ascii="Times New Roman" w:hAnsi="Times New Roman" w:cs="Times New Roman"/>
          <w:i/>
        </w:rPr>
        <w:t>Apology,</w:t>
      </w:r>
      <w:r w:rsidRPr="0087215E">
        <w:rPr>
          <w:rFonts w:ascii="Times New Roman" w:hAnsi="Times New Roman" w:cs="Times New Roman"/>
        </w:rPr>
        <w:t xml:space="preserve"> Socrates first addresses</w:t>
      </w:r>
      <w:r w:rsidR="009830AB" w:rsidRPr="0087215E">
        <w:rPr>
          <w:rFonts w:ascii="Times New Roman" w:hAnsi="Times New Roman" w:cs="Times New Roman"/>
        </w:rPr>
        <w:t xml:space="preserve"> the oldest rumors </w:t>
      </w:r>
      <w:r w:rsidR="00A900F8" w:rsidRPr="0087215E">
        <w:rPr>
          <w:rFonts w:ascii="Times New Roman" w:hAnsi="Times New Roman" w:cs="Times New Roman"/>
        </w:rPr>
        <w:t>sewn</w:t>
      </w:r>
      <w:r w:rsidR="00064B08" w:rsidRPr="0087215E">
        <w:rPr>
          <w:rFonts w:ascii="Times New Roman" w:hAnsi="Times New Roman" w:cs="Times New Roman"/>
        </w:rPr>
        <w:t xml:space="preserve"> </w:t>
      </w:r>
      <w:r w:rsidR="00A900F8" w:rsidRPr="0087215E">
        <w:rPr>
          <w:rFonts w:ascii="Times New Roman" w:hAnsi="Times New Roman" w:cs="Times New Roman"/>
        </w:rPr>
        <w:t>by</w:t>
      </w:r>
      <w:r w:rsidR="00064B08" w:rsidRPr="0087215E">
        <w:rPr>
          <w:rFonts w:ascii="Times New Roman" w:hAnsi="Times New Roman" w:cs="Times New Roman"/>
        </w:rPr>
        <w:t xml:space="preserve"> Aristophanes’</w:t>
      </w:r>
      <w:r w:rsidRPr="0087215E">
        <w:rPr>
          <w:rFonts w:ascii="Times New Roman" w:hAnsi="Times New Roman" w:cs="Times New Roman"/>
        </w:rPr>
        <w:t xml:space="preserve"> </w:t>
      </w:r>
      <w:r w:rsidR="009830AB" w:rsidRPr="0087215E">
        <w:rPr>
          <w:rFonts w:ascii="Times New Roman" w:hAnsi="Times New Roman" w:cs="Times New Roman"/>
          <w:i/>
        </w:rPr>
        <w:t>Clouds</w:t>
      </w:r>
      <w:r w:rsidR="00F83632" w:rsidRPr="0087215E">
        <w:rPr>
          <w:rFonts w:ascii="Times New Roman" w:hAnsi="Times New Roman" w:cs="Times New Roman"/>
          <w:i/>
        </w:rPr>
        <w:t xml:space="preserve">, </w:t>
      </w:r>
      <w:r w:rsidR="009830AB" w:rsidRPr="0087215E">
        <w:rPr>
          <w:rFonts w:ascii="Times New Roman" w:hAnsi="Times New Roman" w:cs="Times New Roman"/>
        </w:rPr>
        <w:t xml:space="preserve">a comedy parodying Socrates. </w:t>
      </w:r>
      <w:r w:rsidR="00F83632" w:rsidRPr="0087215E">
        <w:rPr>
          <w:rFonts w:ascii="Times New Roman" w:hAnsi="Times New Roman" w:cs="Times New Roman"/>
        </w:rPr>
        <w:t>Because of</w:t>
      </w:r>
      <w:r w:rsidR="00A900F8" w:rsidRPr="0087215E">
        <w:rPr>
          <w:rFonts w:ascii="Times New Roman" w:hAnsi="Times New Roman" w:cs="Times New Roman"/>
        </w:rPr>
        <w:t xml:space="preserve"> the play’s success</w:t>
      </w:r>
      <w:r w:rsidR="009830AB" w:rsidRPr="0087215E">
        <w:rPr>
          <w:rFonts w:ascii="Times New Roman" w:hAnsi="Times New Roman" w:cs="Times New Roman"/>
        </w:rPr>
        <w:t>, the idea that Socrates</w:t>
      </w:r>
      <w:r w:rsidRPr="0087215E">
        <w:rPr>
          <w:rFonts w:ascii="Times New Roman" w:hAnsi="Times New Roman" w:cs="Times New Roman"/>
        </w:rPr>
        <w:t xml:space="preserve"> “busies himself studying things in the sky and below the earth… makes the worse into the stronger argument and teaches these same things to others” has circulated from the time </w:t>
      </w:r>
      <w:r w:rsidR="009830AB" w:rsidRPr="0087215E">
        <w:rPr>
          <w:rFonts w:ascii="Times New Roman" w:hAnsi="Times New Roman" w:cs="Times New Roman"/>
        </w:rPr>
        <w:t xml:space="preserve">Socrates’ </w:t>
      </w:r>
      <w:r w:rsidRPr="0087215E">
        <w:rPr>
          <w:rFonts w:ascii="Times New Roman" w:hAnsi="Times New Roman" w:cs="Times New Roman"/>
        </w:rPr>
        <w:t xml:space="preserve">jurymen were children (18c). The charges of manipulating arguments and misleading students </w:t>
      </w:r>
      <w:r w:rsidR="007407EA" w:rsidRPr="0087215E">
        <w:rPr>
          <w:rFonts w:ascii="Times New Roman" w:hAnsi="Times New Roman" w:cs="Times New Roman"/>
        </w:rPr>
        <w:t xml:space="preserve">are </w:t>
      </w:r>
      <w:r w:rsidRPr="0087215E">
        <w:rPr>
          <w:rFonts w:ascii="Times New Roman" w:hAnsi="Times New Roman" w:cs="Times New Roman"/>
        </w:rPr>
        <w:t>serious enough, but what is so awful about being preo</w:t>
      </w:r>
      <w:r w:rsidR="009830AB" w:rsidRPr="0087215E">
        <w:rPr>
          <w:rFonts w:ascii="Times New Roman" w:hAnsi="Times New Roman" w:cs="Times New Roman"/>
        </w:rPr>
        <w:t xml:space="preserve">ccupied with the natural world? </w:t>
      </w:r>
      <w:r w:rsidR="007407EA" w:rsidRPr="0087215E">
        <w:rPr>
          <w:rFonts w:ascii="Times New Roman" w:hAnsi="Times New Roman" w:cs="Times New Roman"/>
        </w:rPr>
        <w:t>Aristophanes’</w:t>
      </w:r>
      <w:r w:rsidR="009830AB" w:rsidRPr="0087215E">
        <w:rPr>
          <w:rFonts w:ascii="Times New Roman" w:hAnsi="Times New Roman" w:cs="Times New Roman"/>
        </w:rPr>
        <w:t xml:space="preserve"> </w:t>
      </w:r>
      <w:r w:rsidR="007407EA" w:rsidRPr="0087215E">
        <w:rPr>
          <w:rFonts w:ascii="Times New Roman" w:hAnsi="Times New Roman" w:cs="Times New Roman"/>
        </w:rPr>
        <w:t xml:space="preserve">criticism is not necessarily the study of natural phenomena, but the preoccupation with them at the expense of piety. </w:t>
      </w:r>
      <w:r w:rsidR="009830AB" w:rsidRPr="0087215E">
        <w:rPr>
          <w:rFonts w:ascii="Times New Roman" w:hAnsi="Times New Roman" w:cs="Times New Roman"/>
        </w:rPr>
        <w:t>Aristophanes</w:t>
      </w:r>
      <w:r w:rsidR="00C85696" w:rsidRPr="0087215E">
        <w:rPr>
          <w:rFonts w:ascii="Times New Roman" w:hAnsi="Times New Roman" w:cs="Times New Roman"/>
        </w:rPr>
        <w:t xml:space="preserve"> has</w:t>
      </w:r>
      <w:r w:rsidR="009830AB" w:rsidRPr="0087215E">
        <w:rPr>
          <w:rFonts w:ascii="Times New Roman" w:hAnsi="Times New Roman" w:cs="Times New Roman"/>
        </w:rPr>
        <w:t xml:space="preserve"> Socrates reject</w:t>
      </w:r>
      <w:r w:rsidR="00C85696" w:rsidRPr="0087215E">
        <w:rPr>
          <w:rFonts w:ascii="Times New Roman" w:hAnsi="Times New Roman" w:cs="Times New Roman"/>
        </w:rPr>
        <w:t xml:space="preserve">ing </w:t>
      </w:r>
      <w:r w:rsidR="00FA5977" w:rsidRPr="0087215E">
        <w:rPr>
          <w:rFonts w:ascii="Times New Roman" w:hAnsi="Times New Roman" w:cs="Times New Roman"/>
        </w:rPr>
        <w:t>Zeus himself (366)</w:t>
      </w:r>
      <w:r w:rsidR="009830AB" w:rsidRPr="0087215E">
        <w:rPr>
          <w:rFonts w:ascii="Times New Roman" w:hAnsi="Times New Roman" w:cs="Times New Roman"/>
        </w:rPr>
        <w:t xml:space="preserve"> in favor of the Clouds (423), which allow the Wrong Logic to prevail over the </w:t>
      </w:r>
      <w:r w:rsidR="00A900F8" w:rsidRPr="0087215E">
        <w:rPr>
          <w:rFonts w:ascii="Times New Roman" w:hAnsi="Times New Roman" w:cs="Times New Roman"/>
        </w:rPr>
        <w:t>Right Logic in arguments (882).</w:t>
      </w:r>
      <w:r w:rsidR="00C85273" w:rsidRPr="0087215E">
        <w:rPr>
          <w:rFonts w:ascii="Times New Roman" w:hAnsi="Times New Roman" w:cs="Times New Roman"/>
        </w:rPr>
        <w:t xml:space="preserve"> </w:t>
      </w:r>
      <w:r w:rsidR="00A900F8" w:rsidRPr="0087215E">
        <w:rPr>
          <w:rFonts w:ascii="Times New Roman" w:hAnsi="Times New Roman" w:cs="Times New Roman"/>
        </w:rPr>
        <w:t>This certainly seems a different character than the one Plato crafts. Bu</w:t>
      </w:r>
      <w:r w:rsidR="001739CA" w:rsidRPr="0087215E">
        <w:rPr>
          <w:rFonts w:ascii="Times New Roman" w:hAnsi="Times New Roman" w:cs="Times New Roman"/>
        </w:rPr>
        <w:t xml:space="preserve">t </w:t>
      </w:r>
      <w:r w:rsidR="00A900F8" w:rsidRPr="0087215E">
        <w:rPr>
          <w:rFonts w:ascii="Times New Roman" w:hAnsi="Times New Roman" w:cs="Times New Roman"/>
        </w:rPr>
        <w:t xml:space="preserve">at the play’s conclusion, Aristophanes’ Socrates pays the same price as Plato’s </w:t>
      </w:r>
      <w:r w:rsidR="009830AB" w:rsidRPr="0087215E">
        <w:rPr>
          <w:rFonts w:ascii="Times New Roman" w:hAnsi="Times New Roman" w:cs="Times New Roman"/>
        </w:rPr>
        <w:t>for his impiety. As he perishes onstage, his killer shouts:</w:t>
      </w:r>
      <w:r w:rsidR="007E653D" w:rsidRPr="0087215E">
        <w:rPr>
          <w:rFonts w:ascii="Times New Roman" w:hAnsi="Times New Roman" w:cs="Times New Roman"/>
        </w:rPr>
        <w:t xml:space="preserve"> </w:t>
      </w:r>
    </w:p>
    <w:p w14:paraId="7ADBC2B2" w14:textId="414C0773" w:rsidR="009830AB" w:rsidRPr="0087215E" w:rsidRDefault="009830AB" w:rsidP="006903AF">
      <w:pPr>
        <w:spacing w:line="480" w:lineRule="auto"/>
        <w:ind w:firstLine="720"/>
        <w:rPr>
          <w:rFonts w:ascii="Times New Roman" w:hAnsi="Times New Roman" w:cs="Times New Roman"/>
        </w:rPr>
      </w:pPr>
      <w:r w:rsidRPr="0087215E">
        <w:rPr>
          <w:rFonts w:ascii="Times New Roman" w:hAnsi="Times New Roman" w:cs="Times New Roman"/>
        </w:rPr>
        <w:t>“For with w</w:t>
      </w:r>
      <w:r w:rsidR="007E653D" w:rsidRPr="0087215E">
        <w:rPr>
          <w:rFonts w:ascii="Times New Roman" w:hAnsi="Times New Roman" w:cs="Times New Roman"/>
        </w:rPr>
        <w:t>h</w:t>
      </w:r>
      <w:r w:rsidR="00C75E59" w:rsidRPr="0087215E">
        <w:rPr>
          <w:rFonts w:ascii="Times New Roman" w:hAnsi="Times New Roman" w:cs="Times New Roman"/>
        </w:rPr>
        <w:t>at aim did ye insult the Gods,</w:t>
      </w:r>
    </w:p>
    <w:p w14:paraId="1FEAB431" w14:textId="77777777" w:rsidR="00C75E59" w:rsidRPr="0087215E" w:rsidRDefault="009830AB" w:rsidP="006903AF">
      <w:pPr>
        <w:spacing w:line="480" w:lineRule="auto"/>
        <w:ind w:firstLine="720"/>
        <w:rPr>
          <w:rFonts w:ascii="Times New Roman" w:hAnsi="Times New Roman" w:cs="Times New Roman"/>
        </w:rPr>
      </w:pPr>
      <w:r w:rsidRPr="0087215E">
        <w:rPr>
          <w:rFonts w:ascii="Times New Roman" w:hAnsi="Times New Roman" w:cs="Times New Roman"/>
        </w:rPr>
        <w:t>And pry ar</w:t>
      </w:r>
      <w:r w:rsidR="00C75E59" w:rsidRPr="0087215E">
        <w:rPr>
          <w:rFonts w:ascii="Times New Roman" w:hAnsi="Times New Roman" w:cs="Times New Roman"/>
        </w:rPr>
        <w:t>ound the dwellings of the Moon?</w:t>
      </w:r>
    </w:p>
    <w:p w14:paraId="3275C7C4" w14:textId="77777777" w:rsidR="00C75E59" w:rsidRPr="0087215E" w:rsidRDefault="009830AB" w:rsidP="006903AF">
      <w:pPr>
        <w:spacing w:line="480" w:lineRule="auto"/>
        <w:ind w:firstLine="720"/>
        <w:rPr>
          <w:rFonts w:ascii="Times New Roman" w:hAnsi="Times New Roman" w:cs="Times New Roman"/>
        </w:rPr>
      </w:pPr>
      <w:r w:rsidRPr="0087215E">
        <w:rPr>
          <w:rFonts w:ascii="Times New Roman" w:hAnsi="Times New Roman" w:cs="Times New Roman"/>
        </w:rPr>
        <w:t>Strike, smite them, sp</w:t>
      </w:r>
      <w:r w:rsidR="007E653D" w:rsidRPr="0087215E">
        <w:rPr>
          <w:rFonts w:ascii="Times New Roman" w:hAnsi="Times New Roman" w:cs="Times New Roman"/>
        </w:rPr>
        <w:t>are them not, for many reasons</w:t>
      </w:r>
      <w:r w:rsidR="00C75E59" w:rsidRPr="0087215E">
        <w:rPr>
          <w:rFonts w:ascii="Times New Roman" w:hAnsi="Times New Roman" w:cs="Times New Roman"/>
        </w:rPr>
        <w:t>,</w:t>
      </w:r>
    </w:p>
    <w:p w14:paraId="03B7E79F" w14:textId="4A08A29D" w:rsidR="009830AB" w:rsidRPr="0087215E" w:rsidRDefault="009830AB" w:rsidP="006903AF">
      <w:pPr>
        <w:spacing w:line="480" w:lineRule="auto"/>
        <w:ind w:firstLine="720"/>
        <w:rPr>
          <w:rFonts w:ascii="Times New Roman" w:hAnsi="Times New Roman" w:cs="Times New Roman"/>
        </w:rPr>
      </w:pPr>
      <w:r w:rsidRPr="0087215E">
        <w:rPr>
          <w:rFonts w:ascii="Times New Roman" w:hAnsi="Times New Roman" w:cs="Times New Roman"/>
        </w:rPr>
        <w:t>But most because they have blasphemed the Gods!”</w:t>
      </w:r>
      <w:r w:rsidR="007E653D" w:rsidRPr="0087215E">
        <w:rPr>
          <w:rStyle w:val="FootnoteReference"/>
          <w:rFonts w:ascii="Times New Roman" w:hAnsi="Times New Roman" w:cs="Times New Roman"/>
        </w:rPr>
        <w:footnoteReference w:id="3"/>
      </w:r>
      <w:r w:rsidRPr="0087215E">
        <w:rPr>
          <w:rFonts w:ascii="Times New Roman" w:hAnsi="Times New Roman" w:cs="Times New Roman"/>
        </w:rPr>
        <w:t xml:space="preserve"> (Aristophanes 1506)</w:t>
      </w:r>
      <w:r w:rsidR="007E653D" w:rsidRPr="0087215E">
        <w:rPr>
          <w:rFonts w:ascii="Times New Roman" w:hAnsi="Times New Roman" w:cs="Times New Roman"/>
        </w:rPr>
        <w:t>.</w:t>
      </w:r>
    </w:p>
    <w:p w14:paraId="384790F7" w14:textId="6C584D13" w:rsidR="008F5E5C" w:rsidRPr="0087215E" w:rsidRDefault="007407EA" w:rsidP="006903AF">
      <w:pPr>
        <w:spacing w:line="480" w:lineRule="auto"/>
        <w:rPr>
          <w:rFonts w:ascii="Times New Roman" w:hAnsi="Times New Roman" w:cs="Times New Roman"/>
        </w:rPr>
      </w:pPr>
      <w:r w:rsidRPr="0087215E">
        <w:rPr>
          <w:rFonts w:ascii="Times New Roman" w:hAnsi="Times New Roman" w:cs="Times New Roman"/>
        </w:rPr>
        <w:t>Since this accusation is related to piety and not necessarily argumentation, I address it with the later accusati</w:t>
      </w:r>
      <w:r w:rsidR="005B0712" w:rsidRPr="0087215E">
        <w:rPr>
          <w:rFonts w:ascii="Times New Roman" w:hAnsi="Times New Roman" w:cs="Times New Roman"/>
        </w:rPr>
        <w:t>ons of impiety in section 2.3.</w:t>
      </w:r>
      <w:r w:rsidR="00293BC7" w:rsidRPr="0087215E">
        <w:rPr>
          <w:rFonts w:ascii="Times New Roman" w:hAnsi="Times New Roman" w:cs="Times New Roman"/>
        </w:rPr>
        <w:t xml:space="preserve"> I will</w:t>
      </w:r>
      <w:r w:rsidR="00C85273" w:rsidRPr="0087215E">
        <w:rPr>
          <w:rFonts w:ascii="Times New Roman" w:hAnsi="Times New Roman" w:cs="Times New Roman"/>
        </w:rPr>
        <w:t xml:space="preserve"> here</w:t>
      </w:r>
      <w:r w:rsidR="00293BC7" w:rsidRPr="0087215E">
        <w:rPr>
          <w:rFonts w:ascii="Times New Roman" w:hAnsi="Times New Roman" w:cs="Times New Roman"/>
        </w:rPr>
        <w:t xml:space="preserve"> address the charge of </w:t>
      </w:r>
      <w:r w:rsidR="00C85273" w:rsidRPr="0087215E">
        <w:rPr>
          <w:rFonts w:ascii="Times New Roman" w:hAnsi="Times New Roman" w:cs="Times New Roman"/>
        </w:rPr>
        <w:t>permitting the Wrong Logic to prevail</w:t>
      </w:r>
      <w:r w:rsidR="00293BC7" w:rsidRPr="0087215E">
        <w:rPr>
          <w:rFonts w:ascii="Times New Roman" w:hAnsi="Times New Roman" w:cs="Times New Roman"/>
        </w:rPr>
        <w:t xml:space="preserve"> over the Right Logic. </w:t>
      </w:r>
    </w:p>
    <w:p w14:paraId="2277F59C" w14:textId="2C8CB280" w:rsidR="00397D17" w:rsidRPr="0087215E" w:rsidRDefault="005011DC" w:rsidP="006903AF">
      <w:pPr>
        <w:spacing w:line="480" w:lineRule="auto"/>
        <w:ind w:firstLine="720"/>
        <w:rPr>
          <w:rFonts w:ascii="Times New Roman" w:hAnsi="Times New Roman" w:cs="Times New Roman"/>
        </w:rPr>
      </w:pPr>
      <w:r w:rsidRPr="0087215E">
        <w:rPr>
          <w:rFonts w:ascii="Times New Roman" w:hAnsi="Times New Roman" w:cs="Times New Roman"/>
        </w:rPr>
        <w:t xml:space="preserve">The claim that Socrates makes the weaker argument the stronger includes him in the ranks of the sophists. </w:t>
      </w:r>
      <w:r w:rsidR="00293BC7" w:rsidRPr="0087215E">
        <w:rPr>
          <w:rFonts w:ascii="Times New Roman" w:hAnsi="Times New Roman" w:cs="Times New Roman"/>
        </w:rPr>
        <w:t>Plato’s audience was familiar with such men who</w:t>
      </w:r>
      <w:r w:rsidRPr="0087215E">
        <w:rPr>
          <w:rFonts w:ascii="Times New Roman" w:hAnsi="Times New Roman" w:cs="Times New Roman"/>
        </w:rPr>
        <w:t xml:space="preserve"> proclaimed they had attained some truth and sought</w:t>
      </w:r>
      <w:r w:rsidR="005E0C8D" w:rsidRPr="0087215E">
        <w:rPr>
          <w:rFonts w:ascii="Times New Roman" w:hAnsi="Times New Roman" w:cs="Times New Roman"/>
        </w:rPr>
        <w:t xml:space="preserve"> to propagate it</w:t>
      </w:r>
      <w:r w:rsidR="005B0712" w:rsidRPr="0087215E">
        <w:rPr>
          <w:rFonts w:ascii="Times New Roman" w:hAnsi="Times New Roman" w:cs="Times New Roman"/>
        </w:rPr>
        <w:t xml:space="preserve"> </w:t>
      </w:r>
      <w:r w:rsidRPr="0087215E">
        <w:rPr>
          <w:rFonts w:ascii="Times New Roman" w:hAnsi="Times New Roman" w:cs="Times New Roman"/>
        </w:rPr>
        <w:t>(Cooper xix)</w:t>
      </w:r>
      <w:r w:rsidR="00C330F3" w:rsidRPr="0087215E">
        <w:rPr>
          <w:rFonts w:ascii="Times New Roman" w:hAnsi="Times New Roman" w:cs="Times New Roman"/>
        </w:rPr>
        <w:t>.</w:t>
      </w:r>
      <w:r w:rsidR="005B0712" w:rsidRPr="0087215E">
        <w:rPr>
          <w:rFonts w:ascii="Times New Roman" w:hAnsi="Times New Roman" w:cs="Times New Roman"/>
        </w:rPr>
        <w:t xml:space="preserve"> In the </w:t>
      </w:r>
      <w:r w:rsidR="005B0712" w:rsidRPr="0087215E">
        <w:rPr>
          <w:rFonts w:ascii="Times New Roman" w:hAnsi="Times New Roman" w:cs="Times New Roman"/>
          <w:i/>
        </w:rPr>
        <w:t>Apology,</w:t>
      </w:r>
      <w:r w:rsidR="005B0712" w:rsidRPr="0087215E">
        <w:rPr>
          <w:rFonts w:ascii="Times New Roman" w:hAnsi="Times New Roman" w:cs="Times New Roman"/>
        </w:rPr>
        <w:t xml:space="preserve"> Socrates seeks to</w:t>
      </w:r>
      <w:r w:rsidR="007916CB" w:rsidRPr="0087215E">
        <w:rPr>
          <w:rFonts w:ascii="Times New Roman" w:hAnsi="Times New Roman" w:cs="Times New Roman"/>
        </w:rPr>
        <w:t xml:space="preserve"> </w:t>
      </w:r>
      <w:r w:rsidRPr="0087215E">
        <w:rPr>
          <w:rFonts w:ascii="Times New Roman" w:hAnsi="Times New Roman" w:cs="Times New Roman"/>
        </w:rPr>
        <w:t xml:space="preserve">differentiate himself from </w:t>
      </w:r>
      <w:r w:rsidR="000D1F48" w:rsidRPr="0087215E">
        <w:rPr>
          <w:rFonts w:ascii="Times New Roman" w:hAnsi="Times New Roman" w:cs="Times New Roman"/>
        </w:rPr>
        <w:t>sophists</w:t>
      </w:r>
      <w:r w:rsidR="007916CB" w:rsidRPr="0087215E">
        <w:rPr>
          <w:rFonts w:ascii="Times New Roman" w:hAnsi="Times New Roman" w:cs="Times New Roman"/>
        </w:rPr>
        <w:t xml:space="preserve"> </w:t>
      </w:r>
      <w:r w:rsidR="005B0712" w:rsidRPr="0087215E">
        <w:rPr>
          <w:rFonts w:ascii="Times New Roman" w:hAnsi="Times New Roman" w:cs="Times New Roman"/>
        </w:rPr>
        <w:t>by claiming</w:t>
      </w:r>
      <w:r w:rsidR="00C330F3" w:rsidRPr="0087215E">
        <w:rPr>
          <w:rFonts w:ascii="Times New Roman" w:hAnsi="Times New Roman" w:cs="Times New Roman"/>
        </w:rPr>
        <w:t xml:space="preserve"> he has no knowledge (22c). This is why </w:t>
      </w:r>
      <w:r w:rsidR="005B0712" w:rsidRPr="0087215E">
        <w:rPr>
          <w:rFonts w:ascii="Times New Roman" w:hAnsi="Times New Roman" w:cs="Times New Roman"/>
        </w:rPr>
        <w:t xml:space="preserve">he believes </w:t>
      </w:r>
      <w:r w:rsidR="00C330F3" w:rsidRPr="0087215E">
        <w:rPr>
          <w:rFonts w:ascii="Times New Roman" w:hAnsi="Times New Roman" w:cs="Times New Roman"/>
        </w:rPr>
        <w:t>the</w:t>
      </w:r>
      <w:r w:rsidR="00F16492" w:rsidRPr="0087215E">
        <w:rPr>
          <w:rFonts w:ascii="Times New Roman" w:hAnsi="Times New Roman" w:cs="Times New Roman"/>
        </w:rPr>
        <w:t xml:space="preserve"> Delph</w:t>
      </w:r>
      <w:r w:rsidR="0002736F" w:rsidRPr="0087215E">
        <w:rPr>
          <w:rFonts w:ascii="Times New Roman" w:hAnsi="Times New Roman" w:cs="Times New Roman"/>
        </w:rPr>
        <w:t>ic oracle proclaim</w:t>
      </w:r>
      <w:r w:rsidR="00C330F3" w:rsidRPr="0087215E">
        <w:rPr>
          <w:rFonts w:ascii="Times New Roman" w:hAnsi="Times New Roman" w:cs="Times New Roman"/>
        </w:rPr>
        <w:t>ed</w:t>
      </w:r>
      <w:r w:rsidR="0002736F" w:rsidRPr="0087215E">
        <w:rPr>
          <w:rFonts w:ascii="Times New Roman" w:hAnsi="Times New Roman" w:cs="Times New Roman"/>
        </w:rPr>
        <w:t xml:space="preserve"> </w:t>
      </w:r>
      <w:r w:rsidR="00D72BE0" w:rsidRPr="0087215E">
        <w:rPr>
          <w:rFonts w:ascii="Times New Roman" w:hAnsi="Times New Roman" w:cs="Times New Roman"/>
        </w:rPr>
        <w:t>that no man was wiser than he</w:t>
      </w:r>
      <w:r w:rsidR="00C330F3" w:rsidRPr="0087215E">
        <w:rPr>
          <w:rFonts w:ascii="Times New Roman" w:hAnsi="Times New Roman" w:cs="Times New Roman"/>
        </w:rPr>
        <w:t xml:space="preserve">: </w:t>
      </w:r>
      <w:r w:rsidR="00D72BE0" w:rsidRPr="0087215E">
        <w:rPr>
          <w:rFonts w:ascii="Times New Roman" w:hAnsi="Times New Roman" w:cs="Times New Roman"/>
        </w:rPr>
        <w:t xml:space="preserve">Socrates </w:t>
      </w:r>
      <w:r w:rsidR="00C330F3" w:rsidRPr="0087215E">
        <w:rPr>
          <w:rFonts w:ascii="Times New Roman" w:hAnsi="Times New Roman" w:cs="Times New Roman"/>
        </w:rPr>
        <w:t xml:space="preserve">does not think he knows what he does not </w:t>
      </w:r>
      <w:r w:rsidR="005B0712" w:rsidRPr="0087215E">
        <w:rPr>
          <w:rFonts w:ascii="Times New Roman" w:hAnsi="Times New Roman" w:cs="Times New Roman"/>
        </w:rPr>
        <w:t xml:space="preserve">know </w:t>
      </w:r>
      <w:r w:rsidR="00C330F3" w:rsidRPr="0087215E">
        <w:rPr>
          <w:rFonts w:ascii="Times New Roman" w:hAnsi="Times New Roman" w:cs="Times New Roman"/>
        </w:rPr>
        <w:t>(21e). Socrates essentially</w:t>
      </w:r>
      <w:r w:rsidR="00505984" w:rsidRPr="0087215E">
        <w:rPr>
          <w:rFonts w:ascii="Times New Roman" w:hAnsi="Times New Roman" w:cs="Times New Roman"/>
        </w:rPr>
        <w:t xml:space="preserve"> argues</w:t>
      </w:r>
      <w:r w:rsidR="00C330F3" w:rsidRPr="0087215E">
        <w:rPr>
          <w:rFonts w:ascii="Times New Roman" w:hAnsi="Times New Roman" w:cs="Times New Roman"/>
        </w:rPr>
        <w:t xml:space="preserve"> that he </w:t>
      </w:r>
      <w:r w:rsidR="00505984" w:rsidRPr="0087215E">
        <w:rPr>
          <w:rFonts w:ascii="Times New Roman" w:hAnsi="Times New Roman" w:cs="Times New Roman"/>
        </w:rPr>
        <w:t>is not a sophist because he makes no assertions;</w:t>
      </w:r>
      <w:r w:rsidR="00C330F3" w:rsidRPr="0087215E">
        <w:rPr>
          <w:rFonts w:ascii="Times New Roman" w:hAnsi="Times New Roman" w:cs="Times New Roman"/>
        </w:rPr>
        <w:t xml:space="preserve"> he merely critiques those of others who </w:t>
      </w:r>
      <w:r w:rsidR="00020A0B" w:rsidRPr="0087215E">
        <w:rPr>
          <w:rFonts w:ascii="Times New Roman" w:hAnsi="Times New Roman" w:cs="Times New Roman"/>
        </w:rPr>
        <w:t>consider</w:t>
      </w:r>
      <w:r w:rsidR="00C330F3" w:rsidRPr="0087215E">
        <w:rPr>
          <w:rFonts w:ascii="Times New Roman" w:hAnsi="Times New Roman" w:cs="Times New Roman"/>
        </w:rPr>
        <w:t xml:space="preserve"> </w:t>
      </w:r>
      <w:r w:rsidR="005B0712" w:rsidRPr="0087215E">
        <w:rPr>
          <w:rFonts w:ascii="Times New Roman" w:hAnsi="Times New Roman" w:cs="Times New Roman"/>
        </w:rPr>
        <w:t>themselves wise</w:t>
      </w:r>
      <w:r w:rsidR="00C330F3" w:rsidRPr="0087215E">
        <w:rPr>
          <w:rFonts w:ascii="Times New Roman" w:hAnsi="Times New Roman" w:cs="Times New Roman"/>
        </w:rPr>
        <w:t xml:space="preserve"> (23b).</w:t>
      </w:r>
      <w:r w:rsidRPr="0087215E">
        <w:rPr>
          <w:rFonts w:ascii="Times New Roman" w:hAnsi="Times New Roman" w:cs="Times New Roman"/>
        </w:rPr>
        <w:t xml:space="preserve"> </w:t>
      </w:r>
      <w:r w:rsidR="00505984" w:rsidRPr="0087215E">
        <w:rPr>
          <w:rFonts w:ascii="Times New Roman" w:hAnsi="Times New Roman" w:cs="Times New Roman"/>
        </w:rPr>
        <w:t xml:space="preserve">But this seems an odd defense since </w:t>
      </w:r>
      <w:r w:rsidRPr="0087215E">
        <w:rPr>
          <w:rFonts w:ascii="Times New Roman" w:hAnsi="Times New Roman" w:cs="Times New Roman"/>
        </w:rPr>
        <w:t xml:space="preserve">Socrates freely admits that his </w:t>
      </w:r>
      <w:r w:rsidR="00505984" w:rsidRPr="0087215E">
        <w:rPr>
          <w:rFonts w:ascii="Times New Roman" w:hAnsi="Times New Roman" w:cs="Times New Roman"/>
        </w:rPr>
        <w:t xml:space="preserve">combative method </w:t>
      </w:r>
      <w:r w:rsidRPr="0087215E">
        <w:rPr>
          <w:rFonts w:ascii="Times New Roman" w:hAnsi="Times New Roman" w:cs="Times New Roman"/>
        </w:rPr>
        <w:t>of elenchus ha</w:t>
      </w:r>
      <w:r w:rsidR="00505984" w:rsidRPr="0087215E">
        <w:rPr>
          <w:rFonts w:ascii="Times New Roman" w:hAnsi="Times New Roman" w:cs="Times New Roman"/>
        </w:rPr>
        <w:t xml:space="preserve">s garnered him many enemies (21e). A </w:t>
      </w:r>
      <w:r w:rsidR="00CA6698" w:rsidRPr="0087215E">
        <w:rPr>
          <w:rFonts w:ascii="Times New Roman" w:hAnsi="Times New Roman" w:cs="Times New Roman"/>
        </w:rPr>
        <w:t>less confrontational</w:t>
      </w:r>
      <w:r w:rsidR="00505984" w:rsidRPr="0087215E">
        <w:rPr>
          <w:rFonts w:ascii="Times New Roman" w:hAnsi="Times New Roman" w:cs="Times New Roman"/>
        </w:rPr>
        <w:t xml:space="preserve"> Socratic method may have found more sympathy. Thankfully the art of </w:t>
      </w:r>
      <w:r w:rsidR="00946927" w:rsidRPr="0087215E">
        <w:rPr>
          <w:rFonts w:ascii="Times New Roman" w:hAnsi="Times New Roman" w:cs="Times New Roman"/>
        </w:rPr>
        <w:t xml:space="preserve">Socratic </w:t>
      </w:r>
      <w:r w:rsidR="00505984" w:rsidRPr="0087215E">
        <w:rPr>
          <w:rFonts w:ascii="Times New Roman" w:hAnsi="Times New Roman" w:cs="Times New Roman"/>
        </w:rPr>
        <w:t xml:space="preserve">midwifery in the </w:t>
      </w:r>
      <w:r w:rsidR="00505984" w:rsidRPr="0087215E">
        <w:rPr>
          <w:rFonts w:ascii="Times New Roman" w:hAnsi="Times New Roman" w:cs="Times New Roman"/>
          <w:i/>
        </w:rPr>
        <w:t>Theaetetus</w:t>
      </w:r>
      <w:r w:rsidR="00505984" w:rsidRPr="0087215E">
        <w:rPr>
          <w:rFonts w:ascii="Times New Roman" w:hAnsi="Times New Roman" w:cs="Times New Roman"/>
        </w:rPr>
        <w:t xml:space="preserve"> is just such a method</w:t>
      </w:r>
      <w:r w:rsidR="00D43878" w:rsidRPr="0087215E">
        <w:rPr>
          <w:rFonts w:ascii="Times New Roman" w:hAnsi="Times New Roman" w:cs="Times New Roman"/>
        </w:rPr>
        <w:t xml:space="preserve"> (Giann</w:t>
      </w:r>
      <w:r w:rsidR="00F83632" w:rsidRPr="0087215E">
        <w:rPr>
          <w:rFonts w:ascii="Times New Roman" w:hAnsi="Times New Roman" w:cs="Times New Roman"/>
        </w:rPr>
        <w:t>opoulou</w:t>
      </w:r>
      <w:r w:rsidR="00D43878" w:rsidRPr="0087215E">
        <w:rPr>
          <w:rFonts w:ascii="Times New Roman" w:hAnsi="Times New Roman" w:cs="Times New Roman"/>
        </w:rPr>
        <w:t xml:space="preserve"> 39)</w:t>
      </w:r>
      <w:r w:rsidR="00505984" w:rsidRPr="0087215E">
        <w:rPr>
          <w:rFonts w:ascii="Times New Roman" w:hAnsi="Times New Roman" w:cs="Times New Roman"/>
        </w:rPr>
        <w:t xml:space="preserve">. </w:t>
      </w:r>
    </w:p>
    <w:p w14:paraId="280CACA3" w14:textId="021356C6" w:rsidR="00262590" w:rsidRPr="0087215E" w:rsidRDefault="00946927" w:rsidP="006903AF">
      <w:pPr>
        <w:spacing w:line="480" w:lineRule="auto"/>
        <w:ind w:firstLine="720"/>
        <w:rPr>
          <w:rFonts w:ascii="Times New Roman" w:hAnsi="Times New Roman" w:cs="Times New Roman"/>
        </w:rPr>
      </w:pPr>
      <w:r w:rsidRPr="0087215E">
        <w:rPr>
          <w:rFonts w:ascii="Times New Roman" w:hAnsi="Times New Roman" w:cs="Times New Roman"/>
        </w:rPr>
        <w:t xml:space="preserve">The </w:t>
      </w:r>
      <w:r w:rsidR="00327838" w:rsidRPr="0087215E">
        <w:rPr>
          <w:rFonts w:ascii="Times New Roman" w:hAnsi="Times New Roman" w:cs="Times New Roman"/>
        </w:rPr>
        <w:t>midwifery</w:t>
      </w:r>
      <w:r w:rsidRPr="0087215E">
        <w:rPr>
          <w:rFonts w:ascii="Times New Roman" w:hAnsi="Times New Roman" w:cs="Times New Roman"/>
        </w:rPr>
        <w:t xml:space="preserve"> analogy</w:t>
      </w:r>
      <w:r w:rsidR="00327838" w:rsidRPr="0087215E">
        <w:rPr>
          <w:rFonts w:ascii="Times New Roman" w:hAnsi="Times New Roman" w:cs="Times New Roman"/>
        </w:rPr>
        <w:t xml:space="preserve"> </w:t>
      </w:r>
      <w:r w:rsidRPr="0087215E">
        <w:rPr>
          <w:rFonts w:ascii="Times New Roman" w:hAnsi="Times New Roman" w:cs="Times New Roman"/>
        </w:rPr>
        <w:t xml:space="preserve">describes a collaborative inquiry </w:t>
      </w:r>
      <w:r w:rsidR="005F0DE8" w:rsidRPr="0087215E">
        <w:rPr>
          <w:rFonts w:ascii="Times New Roman" w:hAnsi="Times New Roman" w:cs="Times New Roman"/>
        </w:rPr>
        <w:t xml:space="preserve">where Socrates (the son of a midwife) attends to the philosophical </w:t>
      </w:r>
      <w:r w:rsidR="005B0712" w:rsidRPr="0087215E">
        <w:rPr>
          <w:rFonts w:ascii="Times New Roman" w:hAnsi="Times New Roman" w:cs="Times New Roman"/>
        </w:rPr>
        <w:t>struggles</w:t>
      </w:r>
      <w:r w:rsidR="005F0DE8" w:rsidRPr="0087215E">
        <w:rPr>
          <w:rFonts w:ascii="Times New Roman" w:hAnsi="Times New Roman" w:cs="Times New Roman"/>
        </w:rPr>
        <w:t xml:space="preserve"> of young</w:t>
      </w:r>
      <w:r w:rsidR="0032276B" w:rsidRPr="0087215E">
        <w:rPr>
          <w:rFonts w:ascii="Times New Roman" w:hAnsi="Times New Roman" w:cs="Times New Roman"/>
        </w:rPr>
        <w:t xml:space="preserve"> men to help them</w:t>
      </w:r>
      <w:r w:rsidR="005F0DE8" w:rsidRPr="0087215E">
        <w:rPr>
          <w:rFonts w:ascii="Times New Roman" w:hAnsi="Times New Roman" w:cs="Times New Roman"/>
        </w:rPr>
        <w:t xml:space="preserve"> produce </w:t>
      </w:r>
      <w:r w:rsidR="005B0712" w:rsidRPr="0087215E">
        <w:rPr>
          <w:rFonts w:ascii="Times New Roman" w:hAnsi="Times New Roman" w:cs="Times New Roman"/>
        </w:rPr>
        <w:t xml:space="preserve">ideas. </w:t>
      </w:r>
      <w:r w:rsidR="00C161CE" w:rsidRPr="0087215E">
        <w:rPr>
          <w:rFonts w:ascii="Times New Roman" w:hAnsi="Times New Roman" w:cs="Times New Roman"/>
        </w:rPr>
        <w:t>He</w:t>
      </w:r>
      <w:r w:rsidR="005B0712" w:rsidRPr="0087215E">
        <w:rPr>
          <w:rFonts w:ascii="Times New Roman" w:hAnsi="Times New Roman" w:cs="Times New Roman"/>
        </w:rPr>
        <w:t xml:space="preserve"> then</w:t>
      </w:r>
      <w:r w:rsidR="005F0DE8" w:rsidRPr="0087215E">
        <w:rPr>
          <w:rFonts w:ascii="Times New Roman" w:hAnsi="Times New Roman" w:cs="Times New Roman"/>
        </w:rPr>
        <w:t xml:space="preserve"> examines </w:t>
      </w:r>
      <w:r w:rsidR="005B0712" w:rsidRPr="0087215E">
        <w:rPr>
          <w:rFonts w:ascii="Times New Roman" w:hAnsi="Times New Roman" w:cs="Times New Roman"/>
        </w:rPr>
        <w:t xml:space="preserve">the newborn thoughts </w:t>
      </w:r>
      <w:r w:rsidR="005F0DE8" w:rsidRPr="0087215E">
        <w:rPr>
          <w:rFonts w:ascii="Times New Roman" w:hAnsi="Times New Roman" w:cs="Times New Roman"/>
        </w:rPr>
        <w:t xml:space="preserve">for </w:t>
      </w:r>
      <w:r w:rsidR="005B0712" w:rsidRPr="0087215E">
        <w:rPr>
          <w:rFonts w:ascii="Times New Roman" w:hAnsi="Times New Roman" w:cs="Times New Roman"/>
        </w:rPr>
        <w:t>their</w:t>
      </w:r>
      <w:r w:rsidR="005F0DE8" w:rsidRPr="0087215E">
        <w:rPr>
          <w:rFonts w:ascii="Times New Roman" w:hAnsi="Times New Roman" w:cs="Times New Roman"/>
        </w:rPr>
        <w:t xml:space="preserve"> soundness</w:t>
      </w:r>
      <w:r w:rsidR="00AA3FBC" w:rsidRPr="0087215E">
        <w:rPr>
          <w:rFonts w:ascii="Times New Roman" w:hAnsi="Times New Roman" w:cs="Times New Roman"/>
        </w:rPr>
        <w:t>, j</w:t>
      </w:r>
      <w:r w:rsidR="005F0DE8" w:rsidRPr="0087215E">
        <w:rPr>
          <w:rFonts w:ascii="Times New Roman" w:hAnsi="Times New Roman" w:cs="Times New Roman"/>
        </w:rPr>
        <w:t xml:space="preserve">ust as a midwife </w:t>
      </w:r>
      <w:r w:rsidR="00AA3FBC" w:rsidRPr="0087215E">
        <w:rPr>
          <w:rFonts w:ascii="Times New Roman" w:hAnsi="Times New Roman" w:cs="Times New Roman"/>
        </w:rPr>
        <w:t xml:space="preserve">attends </w:t>
      </w:r>
      <w:r w:rsidR="005F0DE8" w:rsidRPr="0087215E">
        <w:rPr>
          <w:rFonts w:ascii="Times New Roman" w:hAnsi="Times New Roman" w:cs="Times New Roman"/>
        </w:rPr>
        <w:t xml:space="preserve">expectant mothers and </w:t>
      </w:r>
      <w:r w:rsidR="00C161CE" w:rsidRPr="0087215E">
        <w:rPr>
          <w:rFonts w:ascii="Times New Roman" w:hAnsi="Times New Roman" w:cs="Times New Roman"/>
        </w:rPr>
        <w:t>examines</w:t>
      </w:r>
      <w:r w:rsidR="005F0DE8" w:rsidRPr="0087215E">
        <w:rPr>
          <w:rFonts w:ascii="Times New Roman" w:hAnsi="Times New Roman" w:cs="Times New Roman"/>
        </w:rPr>
        <w:t xml:space="preserve"> infants to c</w:t>
      </w:r>
      <w:r w:rsidR="0032276B" w:rsidRPr="0087215E">
        <w:rPr>
          <w:rFonts w:ascii="Times New Roman" w:hAnsi="Times New Roman" w:cs="Times New Roman"/>
        </w:rPr>
        <w:t xml:space="preserve">onfirm their health and status. And just as midwives have already completed menopause and are unable to bear </w:t>
      </w:r>
      <w:r w:rsidR="005B0712" w:rsidRPr="0087215E">
        <w:rPr>
          <w:rFonts w:ascii="Times New Roman" w:hAnsi="Times New Roman" w:cs="Times New Roman"/>
        </w:rPr>
        <w:t>children</w:t>
      </w:r>
      <w:r w:rsidR="0032276B" w:rsidRPr="0087215E">
        <w:rPr>
          <w:rFonts w:ascii="Times New Roman" w:hAnsi="Times New Roman" w:cs="Times New Roman"/>
        </w:rPr>
        <w:t xml:space="preserve"> themselves, Socrates makes no knowledge claims</w:t>
      </w:r>
      <w:r w:rsidR="00293BC7" w:rsidRPr="0087215E">
        <w:rPr>
          <w:rFonts w:ascii="Times New Roman" w:hAnsi="Times New Roman" w:cs="Times New Roman"/>
        </w:rPr>
        <w:t xml:space="preserve"> during</w:t>
      </w:r>
      <w:r w:rsidR="00262590" w:rsidRPr="0087215E">
        <w:rPr>
          <w:rFonts w:ascii="Times New Roman" w:hAnsi="Times New Roman" w:cs="Times New Roman"/>
        </w:rPr>
        <w:t xml:space="preserve"> the process of midwifery</w:t>
      </w:r>
      <w:r w:rsidR="005B0712" w:rsidRPr="0087215E">
        <w:rPr>
          <w:rFonts w:ascii="Times New Roman" w:hAnsi="Times New Roman" w:cs="Times New Roman"/>
        </w:rPr>
        <w:t>. He only assists the men as</w:t>
      </w:r>
      <w:r w:rsidR="007A0314" w:rsidRPr="0087215E">
        <w:rPr>
          <w:rFonts w:ascii="Times New Roman" w:hAnsi="Times New Roman" w:cs="Times New Roman"/>
        </w:rPr>
        <w:t xml:space="preserve"> “they discover in themselves a multitude of beautiful things” with </w:t>
      </w:r>
      <w:r w:rsidR="005B0712" w:rsidRPr="0087215E">
        <w:rPr>
          <w:rFonts w:ascii="Times New Roman" w:hAnsi="Times New Roman" w:cs="Times New Roman"/>
        </w:rPr>
        <w:t>the sanction of the</w:t>
      </w:r>
      <w:r w:rsidR="00DA38FF" w:rsidRPr="0087215E">
        <w:rPr>
          <w:rFonts w:ascii="Times New Roman" w:hAnsi="Times New Roman" w:cs="Times New Roman"/>
        </w:rPr>
        <w:t xml:space="preserve"> go</w:t>
      </w:r>
      <w:r w:rsidR="007A0314" w:rsidRPr="0087215E">
        <w:rPr>
          <w:rFonts w:ascii="Times New Roman" w:hAnsi="Times New Roman" w:cs="Times New Roman"/>
        </w:rPr>
        <w:t xml:space="preserve">d (150d).  </w:t>
      </w:r>
      <w:r w:rsidR="00C42612" w:rsidRPr="0087215E">
        <w:rPr>
          <w:rFonts w:ascii="Times New Roman" w:hAnsi="Times New Roman" w:cs="Times New Roman"/>
        </w:rPr>
        <w:t xml:space="preserve">The whole of the </w:t>
      </w:r>
      <w:r w:rsidR="00C42612" w:rsidRPr="0087215E">
        <w:rPr>
          <w:rFonts w:ascii="Times New Roman" w:hAnsi="Times New Roman" w:cs="Times New Roman"/>
          <w:i/>
        </w:rPr>
        <w:t>Theaetetus</w:t>
      </w:r>
      <w:r w:rsidR="00C42612" w:rsidRPr="0087215E">
        <w:rPr>
          <w:rFonts w:ascii="Times New Roman" w:hAnsi="Times New Roman" w:cs="Times New Roman"/>
        </w:rPr>
        <w:t xml:space="preserve"> is an exercise in midwifery following Theaetetus’ ill-conceived list of knowledge kinds. Despite his early failure Socrates knows that Theaetetus is pregnant with ideas about knowledge and that his consternations are simply labor pains (148e). Socrates must draw out the ideas using his craft</w:t>
      </w:r>
      <w:r w:rsidR="00293BC7" w:rsidRPr="0087215E">
        <w:rPr>
          <w:rFonts w:ascii="Times New Roman" w:hAnsi="Times New Roman" w:cs="Times New Roman"/>
        </w:rPr>
        <w:t xml:space="preserve"> (</w:t>
      </w:r>
      <w:r w:rsidR="00293BC7" w:rsidRPr="0087215E">
        <w:rPr>
          <w:rFonts w:ascii="Times New Roman" w:hAnsi="Times New Roman" w:cs="Times New Roman"/>
          <w:i/>
        </w:rPr>
        <w:t>technē</w:t>
      </w:r>
      <w:r w:rsidR="00293BC7" w:rsidRPr="0087215E">
        <w:rPr>
          <w:rFonts w:ascii="Times New Roman" w:hAnsi="Times New Roman" w:cs="Times New Roman"/>
        </w:rPr>
        <w:t>)</w:t>
      </w:r>
      <w:r w:rsidR="00C42612" w:rsidRPr="0087215E">
        <w:rPr>
          <w:rFonts w:ascii="Times New Roman" w:hAnsi="Times New Roman" w:cs="Times New Roman"/>
        </w:rPr>
        <w:t xml:space="preserve">. But </w:t>
      </w:r>
      <w:r w:rsidR="005B0712" w:rsidRPr="0087215E">
        <w:rPr>
          <w:rFonts w:ascii="Times New Roman" w:hAnsi="Times New Roman" w:cs="Times New Roman"/>
        </w:rPr>
        <w:t xml:space="preserve">again, </w:t>
      </w:r>
      <w:r w:rsidR="00C42612" w:rsidRPr="0087215E">
        <w:rPr>
          <w:rFonts w:ascii="Times New Roman" w:hAnsi="Times New Roman" w:cs="Times New Roman"/>
        </w:rPr>
        <w:t>since Socrates is “barren of theories,” he must employ the theories of others to support or counter those put forth by the interlocutors, then test the ideas with reason alone (157c; Giannopoulou 44). He</w:t>
      </w:r>
      <w:r w:rsidR="00262590" w:rsidRPr="0087215E">
        <w:rPr>
          <w:rFonts w:ascii="Times New Roman" w:hAnsi="Times New Roman" w:cs="Times New Roman"/>
        </w:rPr>
        <w:t xml:space="preserve"> proclaims,</w:t>
      </w:r>
      <w:r w:rsidR="0032276B" w:rsidRPr="0087215E">
        <w:rPr>
          <w:rFonts w:ascii="Times New Roman" w:hAnsi="Times New Roman" w:cs="Times New Roman"/>
        </w:rPr>
        <w:t xml:space="preserve"> “I myself am barren of wisdom… I am in not any sense a wise man; I cannot claim</w:t>
      </w:r>
      <w:r w:rsidR="00262590" w:rsidRPr="0087215E">
        <w:rPr>
          <w:rFonts w:ascii="Times New Roman" w:hAnsi="Times New Roman" w:cs="Times New Roman"/>
        </w:rPr>
        <w:t xml:space="preserve"> as the child of my own soul any</w:t>
      </w:r>
      <w:r w:rsidR="0032276B" w:rsidRPr="0087215E">
        <w:rPr>
          <w:rFonts w:ascii="Times New Roman" w:hAnsi="Times New Roman" w:cs="Times New Roman"/>
        </w:rPr>
        <w:t xml:space="preserve"> discovery worth the name of wisdom.” (150c</w:t>
      </w:r>
      <w:r w:rsidR="00262590" w:rsidRPr="0087215E">
        <w:rPr>
          <w:rFonts w:ascii="Times New Roman" w:hAnsi="Times New Roman" w:cs="Times New Roman"/>
        </w:rPr>
        <w:t xml:space="preserve">-d). </w:t>
      </w:r>
      <w:r w:rsidR="0000308F" w:rsidRPr="0087215E">
        <w:rPr>
          <w:rFonts w:ascii="Times New Roman" w:hAnsi="Times New Roman" w:cs="Times New Roman"/>
        </w:rPr>
        <w:t xml:space="preserve">The only thing he claims as his own is his </w:t>
      </w:r>
      <w:r w:rsidR="0000308F" w:rsidRPr="0087215E">
        <w:rPr>
          <w:rFonts w:ascii="Times New Roman" w:hAnsi="Times New Roman" w:cs="Times New Roman"/>
          <w:i/>
        </w:rPr>
        <w:t>technē</w:t>
      </w:r>
      <w:r w:rsidR="0000308F" w:rsidRPr="0087215E">
        <w:rPr>
          <w:rFonts w:ascii="Times New Roman" w:hAnsi="Times New Roman" w:cs="Times New Roman"/>
        </w:rPr>
        <w:t>, not knowledge of any kind</w:t>
      </w:r>
      <w:r w:rsidR="00B40E1A" w:rsidRPr="0087215E">
        <w:rPr>
          <w:rFonts w:ascii="Times New Roman" w:hAnsi="Times New Roman" w:cs="Times New Roman"/>
        </w:rPr>
        <w:t xml:space="preserve"> (Sedley 32)</w:t>
      </w:r>
      <w:r w:rsidR="0000308F" w:rsidRPr="0087215E">
        <w:rPr>
          <w:rFonts w:ascii="Times New Roman" w:hAnsi="Times New Roman" w:cs="Times New Roman"/>
        </w:rPr>
        <w:t xml:space="preserve">. </w:t>
      </w:r>
    </w:p>
    <w:p w14:paraId="725AB0B7" w14:textId="042FD5BB" w:rsidR="00F16492" w:rsidRPr="0087215E" w:rsidRDefault="00C42612" w:rsidP="006903AF">
      <w:pPr>
        <w:spacing w:line="480" w:lineRule="auto"/>
        <w:ind w:firstLine="720"/>
        <w:rPr>
          <w:rFonts w:ascii="Times New Roman" w:hAnsi="Times New Roman" w:cs="Times New Roman"/>
        </w:rPr>
      </w:pPr>
      <w:r w:rsidRPr="0087215E">
        <w:rPr>
          <w:rFonts w:ascii="Times New Roman" w:hAnsi="Times New Roman" w:cs="Times New Roman"/>
        </w:rPr>
        <w:t xml:space="preserve">This disavowal of knowledge inherent in the midwife analogy directly rebuts the charge of sophistry and </w:t>
      </w:r>
      <w:r w:rsidR="00CB67B4" w:rsidRPr="0087215E">
        <w:rPr>
          <w:rFonts w:ascii="Times New Roman" w:hAnsi="Times New Roman" w:cs="Times New Roman"/>
        </w:rPr>
        <w:t xml:space="preserve">should call to mind the similar passages in the </w:t>
      </w:r>
      <w:r w:rsidR="00CB67B4" w:rsidRPr="0087215E">
        <w:rPr>
          <w:rFonts w:ascii="Times New Roman" w:hAnsi="Times New Roman" w:cs="Times New Roman"/>
          <w:i/>
        </w:rPr>
        <w:t xml:space="preserve">Apology </w:t>
      </w:r>
      <w:r w:rsidR="00CB67B4" w:rsidRPr="0087215E">
        <w:rPr>
          <w:rFonts w:ascii="Times New Roman" w:hAnsi="Times New Roman" w:cs="Times New Roman"/>
        </w:rPr>
        <w:t>(20c, 29b, 38c</w:t>
      </w:r>
      <w:r w:rsidRPr="0087215E">
        <w:rPr>
          <w:rFonts w:ascii="Times New Roman" w:hAnsi="Times New Roman" w:cs="Times New Roman"/>
        </w:rPr>
        <w:t>). Socrates’ obstetric craft reconciles his practice of dialectic with his intellectual barrenness in a way that contrasts him with the sophists</w:t>
      </w:r>
      <w:r w:rsidR="00F16492" w:rsidRPr="0087215E">
        <w:rPr>
          <w:rFonts w:ascii="Times New Roman" w:hAnsi="Times New Roman" w:cs="Times New Roman"/>
        </w:rPr>
        <w:t xml:space="preserve">, who </w:t>
      </w:r>
      <w:r w:rsidR="0089491E" w:rsidRPr="0087215E">
        <w:rPr>
          <w:rFonts w:ascii="Times New Roman" w:hAnsi="Times New Roman" w:cs="Times New Roman"/>
        </w:rPr>
        <w:t>“</w:t>
      </w:r>
      <w:r w:rsidR="00F16492" w:rsidRPr="0087215E">
        <w:rPr>
          <w:rFonts w:ascii="Times New Roman" w:hAnsi="Times New Roman" w:cs="Times New Roman"/>
        </w:rPr>
        <w:t>appear wise about everyth</w:t>
      </w:r>
      <w:r w:rsidR="0098107E" w:rsidRPr="0087215E">
        <w:rPr>
          <w:rFonts w:ascii="Times New Roman" w:hAnsi="Times New Roman" w:cs="Times New Roman"/>
        </w:rPr>
        <w:t>ing…without actually being wise</w:t>
      </w:r>
      <w:r w:rsidR="00F16492" w:rsidRPr="0087215E">
        <w:rPr>
          <w:rFonts w:ascii="Times New Roman" w:hAnsi="Times New Roman" w:cs="Times New Roman"/>
        </w:rPr>
        <w:t>”</w:t>
      </w:r>
      <w:r w:rsidR="0098107E" w:rsidRPr="0087215E">
        <w:rPr>
          <w:rFonts w:ascii="Times New Roman" w:hAnsi="Times New Roman" w:cs="Times New Roman"/>
        </w:rPr>
        <w:t xml:space="preserve"> (Sph. 233c). </w:t>
      </w:r>
      <w:r w:rsidR="00430C2B" w:rsidRPr="0087215E">
        <w:rPr>
          <w:rFonts w:ascii="Times New Roman" w:hAnsi="Times New Roman" w:cs="Times New Roman"/>
        </w:rPr>
        <w:t xml:space="preserve">Sophists seek to peddle their belief-knowledge to the masses for </w:t>
      </w:r>
      <w:r w:rsidR="000768B7" w:rsidRPr="0087215E">
        <w:rPr>
          <w:rFonts w:ascii="Times New Roman" w:hAnsi="Times New Roman" w:cs="Times New Roman"/>
        </w:rPr>
        <w:t>profit and fame</w:t>
      </w:r>
      <w:r w:rsidR="00430C2B" w:rsidRPr="0087215E">
        <w:rPr>
          <w:rFonts w:ascii="Times New Roman" w:hAnsi="Times New Roman" w:cs="Times New Roman"/>
        </w:rPr>
        <w:t xml:space="preserve">. </w:t>
      </w:r>
      <w:r w:rsidR="00C5746D" w:rsidRPr="0087215E">
        <w:rPr>
          <w:rFonts w:ascii="Times New Roman" w:hAnsi="Times New Roman" w:cs="Times New Roman"/>
        </w:rPr>
        <w:t xml:space="preserve">This is exactly the kind of “knowledge” that Socrates rejects in the </w:t>
      </w:r>
      <w:r w:rsidR="00C5746D" w:rsidRPr="0087215E">
        <w:rPr>
          <w:rFonts w:ascii="Times New Roman" w:hAnsi="Times New Roman" w:cs="Times New Roman"/>
          <w:i/>
        </w:rPr>
        <w:t>Apology</w:t>
      </w:r>
      <w:r w:rsidR="00C5746D" w:rsidRPr="0087215E">
        <w:rPr>
          <w:rFonts w:ascii="Times New Roman" w:hAnsi="Times New Roman" w:cs="Times New Roman"/>
        </w:rPr>
        <w:t xml:space="preserve"> </w:t>
      </w:r>
      <w:r w:rsidR="00C364FA" w:rsidRPr="0087215E">
        <w:rPr>
          <w:rFonts w:ascii="Times New Roman" w:hAnsi="Times New Roman" w:cs="Times New Roman"/>
        </w:rPr>
        <w:t>(24b) and avoids in the analogy of the barren midwife.</w:t>
      </w:r>
      <w:r w:rsidR="00DE0DAD" w:rsidRPr="0087215E">
        <w:rPr>
          <w:rFonts w:ascii="Times New Roman" w:hAnsi="Times New Roman" w:cs="Times New Roman"/>
        </w:rPr>
        <w:t xml:space="preserve"> As Giannopou</w:t>
      </w:r>
      <w:r w:rsidR="00293BC7" w:rsidRPr="0087215E">
        <w:rPr>
          <w:rFonts w:ascii="Times New Roman" w:hAnsi="Times New Roman" w:cs="Times New Roman"/>
        </w:rPr>
        <w:t>lou</w:t>
      </w:r>
      <w:r w:rsidR="00DE0DAD" w:rsidRPr="0087215E">
        <w:rPr>
          <w:rFonts w:ascii="Times New Roman" w:hAnsi="Times New Roman" w:cs="Times New Roman"/>
        </w:rPr>
        <w:t xml:space="preserve"> notes, “ Far from blunting the rhetorical force of his defense in the </w:t>
      </w:r>
      <w:r w:rsidR="00DE0DAD" w:rsidRPr="0087215E">
        <w:rPr>
          <w:rFonts w:ascii="Times New Roman" w:hAnsi="Times New Roman" w:cs="Times New Roman"/>
          <w:i/>
        </w:rPr>
        <w:t>Apology</w:t>
      </w:r>
      <w:r w:rsidR="00DE0DAD" w:rsidRPr="0087215E">
        <w:rPr>
          <w:rFonts w:ascii="Times New Roman" w:hAnsi="Times New Roman" w:cs="Times New Roman"/>
        </w:rPr>
        <w:t xml:space="preserve">, the craft of mental midwifery in the </w:t>
      </w:r>
      <w:r w:rsidR="00DE0DAD" w:rsidRPr="0087215E">
        <w:rPr>
          <w:rFonts w:ascii="Times New Roman" w:hAnsi="Times New Roman" w:cs="Times New Roman"/>
          <w:i/>
        </w:rPr>
        <w:t>Theaetetus</w:t>
      </w:r>
      <w:r w:rsidR="00DE0DAD" w:rsidRPr="0087215E">
        <w:rPr>
          <w:rFonts w:ascii="Times New Roman" w:hAnsi="Times New Roman" w:cs="Times New Roman"/>
        </w:rPr>
        <w:t xml:space="preserve"> sharpens it by being a different – indeed, the exact</w:t>
      </w:r>
      <w:r w:rsidR="00293BC7" w:rsidRPr="0087215E">
        <w:rPr>
          <w:rFonts w:ascii="Times New Roman" w:hAnsi="Times New Roman" w:cs="Times New Roman"/>
        </w:rPr>
        <w:t xml:space="preserve"> opposite</w:t>
      </w:r>
      <w:r w:rsidR="00DE0DAD" w:rsidRPr="0087215E">
        <w:rPr>
          <w:rFonts w:ascii="Times New Roman" w:hAnsi="Times New Roman" w:cs="Times New Roman"/>
        </w:rPr>
        <w:t xml:space="preserve"> – kind of expertise from that to which his opponents lay claim” (</w:t>
      </w:r>
      <w:r w:rsidR="00293BC7" w:rsidRPr="0087215E">
        <w:rPr>
          <w:rFonts w:ascii="Times New Roman" w:hAnsi="Times New Roman" w:cs="Times New Roman"/>
        </w:rPr>
        <w:t>7</w:t>
      </w:r>
      <w:r w:rsidR="00DE0DAD" w:rsidRPr="0087215E">
        <w:rPr>
          <w:rFonts w:ascii="Times New Roman" w:hAnsi="Times New Roman" w:cs="Times New Roman"/>
        </w:rPr>
        <w:t xml:space="preserve">). </w:t>
      </w:r>
      <w:r w:rsidR="0098107E" w:rsidRPr="0087215E">
        <w:rPr>
          <w:rFonts w:ascii="Times New Roman" w:hAnsi="Times New Roman" w:cs="Times New Roman"/>
        </w:rPr>
        <w:t xml:space="preserve">His </w:t>
      </w:r>
      <w:r w:rsidR="004263D5" w:rsidRPr="0087215E">
        <w:rPr>
          <w:rFonts w:ascii="Times New Roman" w:hAnsi="Times New Roman" w:cs="Times New Roman"/>
        </w:rPr>
        <w:t xml:space="preserve">rambling about his mission to show </w:t>
      </w:r>
      <w:r w:rsidR="004263D5" w:rsidRPr="0087215E">
        <w:rPr>
          <w:rFonts w:ascii="Times New Roman" w:hAnsi="Times New Roman" w:cs="Times New Roman"/>
          <w:i/>
        </w:rPr>
        <w:t>others</w:t>
      </w:r>
      <w:r w:rsidR="004263D5" w:rsidRPr="0087215E">
        <w:rPr>
          <w:rFonts w:ascii="Times New Roman" w:hAnsi="Times New Roman" w:cs="Times New Roman"/>
        </w:rPr>
        <w:t xml:space="preserve"> what they don’t know likely alienated his jury</w:t>
      </w:r>
      <w:r w:rsidR="0098107E" w:rsidRPr="0087215E">
        <w:rPr>
          <w:rFonts w:ascii="Times New Roman" w:hAnsi="Times New Roman" w:cs="Times New Roman"/>
        </w:rPr>
        <w:t xml:space="preserve"> in the </w:t>
      </w:r>
      <w:r w:rsidR="0098107E" w:rsidRPr="0087215E">
        <w:rPr>
          <w:rFonts w:ascii="Times New Roman" w:hAnsi="Times New Roman" w:cs="Times New Roman"/>
          <w:i/>
        </w:rPr>
        <w:t>Apology</w:t>
      </w:r>
      <w:r w:rsidR="004263D5" w:rsidRPr="0087215E">
        <w:rPr>
          <w:rFonts w:ascii="Times New Roman" w:hAnsi="Times New Roman" w:cs="Times New Roman"/>
        </w:rPr>
        <w:t>, confirming their view that he thought himself above them</w:t>
      </w:r>
      <w:r w:rsidR="0098107E" w:rsidRPr="0087215E">
        <w:rPr>
          <w:rFonts w:ascii="Times New Roman" w:hAnsi="Times New Roman" w:cs="Times New Roman"/>
        </w:rPr>
        <w:t xml:space="preserve">. But in the </w:t>
      </w:r>
      <w:r w:rsidR="0098107E" w:rsidRPr="0087215E">
        <w:rPr>
          <w:rFonts w:ascii="Times New Roman" w:hAnsi="Times New Roman" w:cs="Times New Roman"/>
          <w:i/>
        </w:rPr>
        <w:t>Theaetetus</w:t>
      </w:r>
      <w:r w:rsidR="0098107E" w:rsidRPr="0087215E">
        <w:rPr>
          <w:rFonts w:ascii="Times New Roman" w:hAnsi="Times New Roman" w:cs="Times New Roman"/>
        </w:rPr>
        <w:t xml:space="preserve">, Plato </w:t>
      </w:r>
      <w:r w:rsidR="00DE0DAD" w:rsidRPr="0087215E">
        <w:rPr>
          <w:rFonts w:ascii="Times New Roman" w:hAnsi="Times New Roman" w:cs="Times New Roman"/>
        </w:rPr>
        <w:t xml:space="preserve">has improved the image of Socrates and </w:t>
      </w:r>
      <w:r w:rsidR="0098107E" w:rsidRPr="0087215E">
        <w:rPr>
          <w:rFonts w:ascii="Times New Roman" w:hAnsi="Times New Roman" w:cs="Times New Roman"/>
        </w:rPr>
        <w:t xml:space="preserve">presents us with a collaborative midwife, not </w:t>
      </w:r>
      <w:r w:rsidR="00430C2B" w:rsidRPr="0087215E">
        <w:rPr>
          <w:rFonts w:ascii="Times New Roman" w:hAnsi="Times New Roman" w:cs="Times New Roman"/>
        </w:rPr>
        <w:t>the</w:t>
      </w:r>
      <w:r w:rsidR="0098107E" w:rsidRPr="0087215E">
        <w:rPr>
          <w:rFonts w:ascii="Times New Roman" w:hAnsi="Times New Roman" w:cs="Times New Roman"/>
        </w:rPr>
        <w:t xml:space="preserve"> </w:t>
      </w:r>
      <w:r w:rsidR="00C161CE" w:rsidRPr="0087215E">
        <w:rPr>
          <w:rFonts w:ascii="Times New Roman" w:hAnsi="Times New Roman" w:cs="Times New Roman"/>
        </w:rPr>
        <w:t xml:space="preserve">Socrates </w:t>
      </w:r>
      <w:r w:rsidR="00293BC7" w:rsidRPr="0087215E">
        <w:rPr>
          <w:rFonts w:ascii="Times New Roman" w:hAnsi="Times New Roman" w:cs="Times New Roman"/>
        </w:rPr>
        <w:t>of the elenchus (Giannopoulou</w:t>
      </w:r>
      <w:r w:rsidR="0098107E" w:rsidRPr="0087215E">
        <w:rPr>
          <w:rFonts w:ascii="Times New Roman" w:hAnsi="Times New Roman" w:cs="Times New Roman"/>
        </w:rPr>
        <w:t xml:space="preserve"> </w:t>
      </w:r>
      <w:r w:rsidR="00DE0DAD" w:rsidRPr="0087215E">
        <w:rPr>
          <w:rFonts w:ascii="Times New Roman" w:hAnsi="Times New Roman" w:cs="Times New Roman"/>
        </w:rPr>
        <w:t>39</w:t>
      </w:r>
      <w:r w:rsidR="0098107E" w:rsidRPr="0087215E">
        <w:rPr>
          <w:rFonts w:ascii="Times New Roman" w:hAnsi="Times New Roman" w:cs="Times New Roman"/>
        </w:rPr>
        <w:t xml:space="preserve">). </w:t>
      </w:r>
      <w:r w:rsidR="00293BC7" w:rsidRPr="0087215E">
        <w:rPr>
          <w:rFonts w:ascii="Times New Roman" w:hAnsi="Times New Roman" w:cs="Times New Roman"/>
        </w:rPr>
        <w:t>Plato frames the</w:t>
      </w:r>
      <w:r w:rsidR="0098107E" w:rsidRPr="0087215E">
        <w:rPr>
          <w:rFonts w:ascii="Times New Roman" w:hAnsi="Times New Roman" w:cs="Times New Roman"/>
        </w:rPr>
        <w:t xml:space="preserve"> work of the midwife </w:t>
      </w:r>
      <w:r w:rsidR="00293BC7" w:rsidRPr="0087215E">
        <w:rPr>
          <w:rFonts w:ascii="Times New Roman" w:hAnsi="Times New Roman" w:cs="Times New Roman"/>
        </w:rPr>
        <w:t xml:space="preserve">as </w:t>
      </w:r>
      <w:r w:rsidR="0098107E" w:rsidRPr="0087215E">
        <w:rPr>
          <w:rFonts w:ascii="Times New Roman" w:hAnsi="Times New Roman" w:cs="Times New Roman"/>
        </w:rPr>
        <w:t>a more sophisticated</w:t>
      </w:r>
      <w:r w:rsidR="0098107E" w:rsidRPr="0087215E">
        <w:rPr>
          <w:rStyle w:val="FootnoteReference"/>
          <w:rFonts w:ascii="Times New Roman" w:hAnsi="Times New Roman" w:cs="Times New Roman"/>
        </w:rPr>
        <w:footnoteReference w:id="4"/>
      </w:r>
      <w:r w:rsidR="0098107E" w:rsidRPr="0087215E">
        <w:rPr>
          <w:rFonts w:ascii="Times New Roman" w:hAnsi="Times New Roman" w:cs="Times New Roman"/>
        </w:rPr>
        <w:t xml:space="preserve"> style of Socratic teaching</w:t>
      </w:r>
      <w:r w:rsidR="00293BC7" w:rsidRPr="0087215E">
        <w:rPr>
          <w:rFonts w:ascii="Times New Roman" w:hAnsi="Times New Roman" w:cs="Times New Roman"/>
        </w:rPr>
        <w:t>,</w:t>
      </w:r>
      <w:r w:rsidR="00C161CE" w:rsidRPr="0087215E">
        <w:rPr>
          <w:rFonts w:ascii="Times New Roman" w:hAnsi="Times New Roman" w:cs="Times New Roman"/>
        </w:rPr>
        <w:t xml:space="preserve"> and</w:t>
      </w:r>
      <w:r w:rsidR="0098107E" w:rsidRPr="0087215E">
        <w:rPr>
          <w:rFonts w:ascii="Times New Roman" w:hAnsi="Times New Roman" w:cs="Times New Roman"/>
        </w:rPr>
        <w:t xml:space="preserve"> </w:t>
      </w:r>
      <w:r w:rsidR="00293BC7" w:rsidRPr="0087215E">
        <w:rPr>
          <w:rFonts w:ascii="Times New Roman" w:hAnsi="Times New Roman" w:cs="Times New Roman"/>
        </w:rPr>
        <w:t xml:space="preserve">one </w:t>
      </w:r>
      <w:r w:rsidR="0098107E" w:rsidRPr="0087215E">
        <w:rPr>
          <w:rFonts w:ascii="Times New Roman" w:hAnsi="Times New Roman" w:cs="Times New Roman"/>
        </w:rPr>
        <w:t xml:space="preserve">more persuasive when considering the charge of sophistry. </w:t>
      </w:r>
      <w:r w:rsidR="009218C3" w:rsidRPr="0087215E">
        <w:rPr>
          <w:rFonts w:ascii="Times New Roman" w:hAnsi="Times New Roman" w:cs="Times New Roman"/>
        </w:rPr>
        <w:t xml:space="preserve">Now that we have addressed midwifery in the </w:t>
      </w:r>
      <w:r w:rsidR="009218C3" w:rsidRPr="0087215E">
        <w:rPr>
          <w:rFonts w:ascii="Times New Roman" w:hAnsi="Times New Roman" w:cs="Times New Roman"/>
          <w:i/>
        </w:rPr>
        <w:t>Theaetetus</w:t>
      </w:r>
      <w:r w:rsidR="009218C3" w:rsidRPr="0087215E">
        <w:rPr>
          <w:rFonts w:ascii="Times New Roman" w:hAnsi="Times New Roman" w:cs="Times New Roman"/>
        </w:rPr>
        <w:t xml:space="preserve"> and how it rebuts the charge of </w:t>
      </w:r>
      <w:r w:rsidR="00430C2B" w:rsidRPr="0087215E">
        <w:rPr>
          <w:rFonts w:ascii="Times New Roman" w:hAnsi="Times New Roman" w:cs="Times New Roman"/>
        </w:rPr>
        <w:t>sophistry</w:t>
      </w:r>
      <w:r w:rsidR="009218C3" w:rsidRPr="0087215E">
        <w:rPr>
          <w:rFonts w:ascii="Times New Roman" w:hAnsi="Times New Roman" w:cs="Times New Roman"/>
        </w:rPr>
        <w:t xml:space="preserve">, we can consider the newer charges against Socrates: that he does not believe in the city’s gods but prefers ones of his own making and that he corrupts the youth. Let us take each in turn. </w:t>
      </w:r>
    </w:p>
    <w:p w14:paraId="0719BFAE" w14:textId="29383646" w:rsidR="00F16492" w:rsidRPr="0087215E" w:rsidRDefault="009D41EF" w:rsidP="006903AF">
      <w:pPr>
        <w:spacing w:line="480" w:lineRule="auto"/>
        <w:rPr>
          <w:rFonts w:ascii="Times New Roman" w:hAnsi="Times New Roman" w:cs="Times New Roman"/>
          <w:u w:val="single"/>
        </w:rPr>
      </w:pPr>
      <w:r w:rsidRPr="0087215E">
        <w:rPr>
          <w:rFonts w:ascii="Times New Roman" w:hAnsi="Times New Roman" w:cs="Times New Roman"/>
          <w:u w:val="single"/>
        </w:rPr>
        <w:t>Section 2.2</w:t>
      </w:r>
      <w:r w:rsidR="00934015" w:rsidRPr="0087215E">
        <w:rPr>
          <w:rFonts w:ascii="Times New Roman" w:hAnsi="Times New Roman" w:cs="Times New Roman"/>
          <w:u w:val="single"/>
        </w:rPr>
        <w:t xml:space="preserve">: Impiety </w:t>
      </w:r>
    </w:p>
    <w:p w14:paraId="2D1694AA" w14:textId="5CF1663F" w:rsidR="009218C3" w:rsidRPr="0087215E" w:rsidRDefault="009218C3" w:rsidP="006903AF">
      <w:pPr>
        <w:spacing w:line="480" w:lineRule="auto"/>
        <w:ind w:firstLine="720"/>
        <w:rPr>
          <w:rFonts w:ascii="Times New Roman" w:hAnsi="Times New Roman" w:cs="Times New Roman"/>
        </w:rPr>
      </w:pPr>
      <w:r w:rsidRPr="0087215E">
        <w:rPr>
          <w:rFonts w:ascii="Times New Roman" w:hAnsi="Times New Roman" w:cs="Times New Roman"/>
        </w:rPr>
        <w:t xml:space="preserve">In Ancient </w:t>
      </w:r>
      <w:r w:rsidR="00747A7D" w:rsidRPr="0087215E">
        <w:rPr>
          <w:rFonts w:ascii="Times New Roman" w:hAnsi="Times New Roman" w:cs="Times New Roman"/>
        </w:rPr>
        <w:t xml:space="preserve">Greece </w:t>
      </w:r>
      <w:r w:rsidR="008B1F0C" w:rsidRPr="0087215E">
        <w:rPr>
          <w:rFonts w:ascii="Times New Roman" w:hAnsi="Times New Roman" w:cs="Times New Roman"/>
        </w:rPr>
        <w:t xml:space="preserve">the </w:t>
      </w:r>
      <w:r w:rsidR="00747A7D" w:rsidRPr="0087215E">
        <w:rPr>
          <w:rFonts w:ascii="Times New Roman" w:hAnsi="Times New Roman" w:cs="Times New Roman"/>
        </w:rPr>
        <w:t xml:space="preserve">state religion was </w:t>
      </w:r>
      <w:r w:rsidRPr="0087215E">
        <w:rPr>
          <w:rFonts w:ascii="Times New Roman" w:hAnsi="Times New Roman" w:cs="Times New Roman"/>
        </w:rPr>
        <w:t xml:space="preserve">an integral part of the city’s life and health. </w:t>
      </w:r>
      <w:r w:rsidR="00AB4D02" w:rsidRPr="0087215E">
        <w:rPr>
          <w:rFonts w:ascii="Times New Roman" w:hAnsi="Times New Roman" w:cs="Times New Roman"/>
        </w:rPr>
        <w:t xml:space="preserve">John M. Cooper noted in a </w:t>
      </w:r>
      <w:r w:rsidR="000D1F48" w:rsidRPr="0087215E">
        <w:rPr>
          <w:rFonts w:ascii="Times New Roman" w:hAnsi="Times New Roman" w:cs="Times New Roman"/>
        </w:rPr>
        <w:t>2016</w:t>
      </w:r>
      <w:r w:rsidR="00AB4D02" w:rsidRPr="0087215E">
        <w:rPr>
          <w:rFonts w:ascii="Times New Roman" w:hAnsi="Times New Roman" w:cs="Times New Roman"/>
        </w:rPr>
        <w:t xml:space="preserve"> lecture that</w:t>
      </w:r>
      <w:r w:rsidR="00471325" w:rsidRPr="0087215E">
        <w:rPr>
          <w:rFonts w:ascii="Times New Roman" w:hAnsi="Times New Roman" w:cs="Times New Roman"/>
        </w:rPr>
        <w:t xml:space="preserve"> if </w:t>
      </w:r>
      <w:r w:rsidRPr="0087215E">
        <w:rPr>
          <w:rFonts w:ascii="Times New Roman" w:hAnsi="Times New Roman" w:cs="Times New Roman"/>
        </w:rPr>
        <w:t xml:space="preserve">even one </w:t>
      </w:r>
      <w:r w:rsidR="00AB4D02" w:rsidRPr="0087215E">
        <w:rPr>
          <w:rFonts w:ascii="Times New Roman" w:hAnsi="Times New Roman" w:cs="Times New Roman"/>
        </w:rPr>
        <w:t>Athenian citizen</w:t>
      </w:r>
      <w:r w:rsidRPr="0087215E">
        <w:rPr>
          <w:rFonts w:ascii="Times New Roman" w:hAnsi="Times New Roman" w:cs="Times New Roman"/>
        </w:rPr>
        <w:t xml:space="preserve"> </w:t>
      </w:r>
      <w:r w:rsidR="00747A7D" w:rsidRPr="0087215E">
        <w:rPr>
          <w:rFonts w:ascii="Times New Roman" w:hAnsi="Times New Roman" w:cs="Times New Roman"/>
        </w:rPr>
        <w:t>did not regard the Olympian gods with reverence, that individual “was cour</w:t>
      </w:r>
      <w:r w:rsidR="00471325" w:rsidRPr="0087215E">
        <w:rPr>
          <w:rFonts w:ascii="Times New Roman" w:hAnsi="Times New Roman" w:cs="Times New Roman"/>
        </w:rPr>
        <w:t xml:space="preserve">ting danger for the whole city.” </w:t>
      </w:r>
      <w:r w:rsidR="00747A7D" w:rsidRPr="0087215E">
        <w:rPr>
          <w:rFonts w:ascii="Times New Roman" w:hAnsi="Times New Roman" w:cs="Times New Roman"/>
        </w:rPr>
        <w:t xml:space="preserve">Socrates </w:t>
      </w:r>
      <w:r w:rsidR="00CB1532" w:rsidRPr="0087215E">
        <w:rPr>
          <w:rFonts w:ascii="Times New Roman" w:hAnsi="Times New Roman" w:cs="Times New Roman"/>
        </w:rPr>
        <w:t>is</w:t>
      </w:r>
      <w:r w:rsidR="00747A7D" w:rsidRPr="0087215E">
        <w:rPr>
          <w:rFonts w:ascii="Times New Roman" w:hAnsi="Times New Roman" w:cs="Times New Roman"/>
        </w:rPr>
        <w:t xml:space="preserve"> charged </w:t>
      </w:r>
      <w:r w:rsidR="00CB1532" w:rsidRPr="0087215E">
        <w:rPr>
          <w:rFonts w:ascii="Times New Roman" w:hAnsi="Times New Roman" w:cs="Times New Roman"/>
        </w:rPr>
        <w:t>with impiety in the</w:t>
      </w:r>
      <w:r w:rsidR="00747A7D" w:rsidRPr="0087215E">
        <w:rPr>
          <w:rFonts w:ascii="Times New Roman" w:hAnsi="Times New Roman" w:cs="Times New Roman"/>
        </w:rPr>
        <w:t xml:space="preserve"> </w:t>
      </w:r>
      <w:r w:rsidR="00747A7D" w:rsidRPr="0087215E">
        <w:rPr>
          <w:rFonts w:ascii="Times New Roman" w:hAnsi="Times New Roman" w:cs="Times New Roman"/>
          <w:i/>
        </w:rPr>
        <w:t>Apology</w:t>
      </w:r>
      <w:r w:rsidR="00CB1532" w:rsidRPr="0087215E">
        <w:rPr>
          <w:rFonts w:ascii="Times New Roman" w:hAnsi="Times New Roman" w:cs="Times New Roman"/>
        </w:rPr>
        <w:t xml:space="preserve"> but also with believing </w:t>
      </w:r>
      <w:r w:rsidR="00430C2B" w:rsidRPr="0087215E">
        <w:rPr>
          <w:rFonts w:ascii="Times New Roman" w:hAnsi="Times New Roman" w:cs="Times New Roman"/>
        </w:rPr>
        <w:t xml:space="preserve">in </w:t>
      </w:r>
      <w:r w:rsidR="00CB1532" w:rsidRPr="0087215E">
        <w:rPr>
          <w:rFonts w:ascii="Times New Roman" w:hAnsi="Times New Roman" w:cs="Times New Roman"/>
        </w:rPr>
        <w:t xml:space="preserve">other “spiritual things” (24b). I will not attempt to argue for Socrates’ innocence here, </w:t>
      </w:r>
      <w:r w:rsidR="00C161CE" w:rsidRPr="0087215E">
        <w:rPr>
          <w:rFonts w:ascii="Times New Roman" w:hAnsi="Times New Roman" w:cs="Times New Roman"/>
        </w:rPr>
        <w:t xml:space="preserve">since there </w:t>
      </w:r>
      <w:r w:rsidR="00DE0DAD" w:rsidRPr="0087215E">
        <w:rPr>
          <w:rFonts w:ascii="Times New Roman" w:hAnsi="Times New Roman" w:cs="Times New Roman"/>
        </w:rPr>
        <w:t>is compelling evidence for his guilt</w:t>
      </w:r>
      <w:r w:rsidR="00CB1532" w:rsidRPr="0087215E">
        <w:rPr>
          <w:rFonts w:ascii="Times New Roman" w:hAnsi="Times New Roman" w:cs="Times New Roman"/>
        </w:rPr>
        <w:t>.</w:t>
      </w:r>
      <w:r w:rsidR="00DE0DAD" w:rsidRPr="0087215E">
        <w:rPr>
          <w:rFonts w:ascii="Times New Roman" w:hAnsi="Times New Roman" w:cs="Times New Roman"/>
        </w:rPr>
        <w:t xml:space="preserve"> Miles Burnyeat argues that both what Socrates says and what he omits from his defense in the </w:t>
      </w:r>
      <w:r w:rsidR="00DE0DAD" w:rsidRPr="0087215E">
        <w:rPr>
          <w:rFonts w:ascii="Times New Roman" w:hAnsi="Times New Roman" w:cs="Times New Roman"/>
          <w:i/>
        </w:rPr>
        <w:t>Apology</w:t>
      </w:r>
      <w:r w:rsidR="000974A4" w:rsidRPr="0087215E">
        <w:rPr>
          <w:rFonts w:ascii="Times New Roman" w:hAnsi="Times New Roman" w:cs="Times New Roman"/>
        </w:rPr>
        <w:t xml:space="preserve"> ar</w:t>
      </w:r>
      <w:r w:rsidR="00C161CE" w:rsidRPr="0087215E">
        <w:rPr>
          <w:rFonts w:ascii="Times New Roman" w:hAnsi="Times New Roman" w:cs="Times New Roman"/>
        </w:rPr>
        <w:t xml:space="preserve">e damning and concludes </w:t>
      </w:r>
      <w:r w:rsidR="000974A4" w:rsidRPr="0087215E">
        <w:rPr>
          <w:rFonts w:ascii="Times New Roman" w:hAnsi="Times New Roman" w:cs="Times New Roman"/>
        </w:rPr>
        <w:t xml:space="preserve">that Socrates is guilty (12). </w:t>
      </w:r>
      <w:r w:rsidR="00471325" w:rsidRPr="0087215E">
        <w:rPr>
          <w:rFonts w:ascii="Times New Roman" w:hAnsi="Times New Roman" w:cs="Times New Roman"/>
        </w:rPr>
        <w:t xml:space="preserve">According to him, “there is little or nothing to show that </w:t>
      </w:r>
      <w:r w:rsidR="00471325" w:rsidRPr="0087215E">
        <w:rPr>
          <w:rFonts w:ascii="Times New Roman" w:hAnsi="Times New Roman" w:cs="Times New Roman"/>
          <w:i/>
          <w:iCs/>
        </w:rPr>
        <w:t xml:space="preserve">the </w:t>
      </w:r>
      <w:r w:rsidR="00471325" w:rsidRPr="0087215E">
        <w:rPr>
          <w:rFonts w:ascii="Times New Roman" w:hAnsi="Times New Roman" w:cs="Times New Roman"/>
        </w:rPr>
        <w:t>gods, the numerous particular and highly individual gods the city believes in, mean anything to Socrates at all</w:t>
      </w:r>
      <w:r w:rsidR="00AB4D02" w:rsidRPr="0087215E">
        <w:rPr>
          <w:rFonts w:ascii="Times New Roman" w:hAnsi="Times New Roman" w:cs="Times New Roman"/>
        </w:rPr>
        <w:t>” (Burnyeat 4). With</w:t>
      </w:r>
      <w:r w:rsidR="000974A4" w:rsidRPr="0087215E">
        <w:rPr>
          <w:rFonts w:ascii="Times New Roman" w:hAnsi="Times New Roman" w:cs="Times New Roman"/>
        </w:rPr>
        <w:t xml:space="preserve"> this in mind, I </w:t>
      </w:r>
      <w:r w:rsidR="00CB1532" w:rsidRPr="0087215E">
        <w:rPr>
          <w:rFonts w:ascii="Times New Roman" w:hAnsi="Times New Roman" w:cs="Times New Roman"/>
        </w:rPr>
        <w:t xml:space="preserve">will attempt only to show that the </w:t>
      </w:r>
      <w:r w:rsidR="00CB1532" w:rsidRPr="0087215E">
        <w:rPr>
          <w:rFonts w:ascii="Times New Roman" w:hAnsi="Times New Roman" w:cs="Times New Roman"/>
          <w:i/>
        </w:rPr>
        <w:t xml:space="preserve">Theaetetus </w:t>
      </w:r>
      <w:r w:rsidR="00CB1532" w:rsidRPr="0087215E">
        <w:rPr>
          <w:rFonts w:ascii="Times New Roman" w:hAnsi="Times New Roman" w:cs="Times New Roman"/>
        </w:rPr>
        <w:t>has a more persuasive defense against the charge of impiety than doe</w:t>
      </w:r>
      <w:r w:rsidR="00430C2B" w:rsidRPr="0087215E">
        <w:rPr>
          <w:rFonts w:ascii="Times New Roman" w:hAnsi="Times New Roman" w:cs="Times New Roman"/>
        </w:rPr>
        <w:t>s</w:t>
      </w:r>
      <w:r w:rsidR="00CB1532" w:rsidRPr="0087215E">
        <w:rPr>
          <w:rFonts w:ascii="Times New Roman" w:hAnsi="Times New Roman" w:cs="Times New Roman"/>
        </w:rPr>
        <w:t xml:space="preserve"> the </w:t>
      </w:r>
      <w:r w:rsidR="00CB1532" w:rsidRPr="0087215E">
        <w:rPr>
          <w:rFonts w:ascii="Times New Roman" w:hAnsi="Times New Roman" w:cs="Times New Roman"/>
          <w:i/>
        </w:rPr>
        <w:t xml:space="preserve">Apology. </w:t>
      </w:r>
    </w:p>
    <w:p w14:paraId="493641F8" w14:textId="6481C24D" w:rsidR="00730F1E" w:rsidRPr="0087215E" w:rsidRDefault="00CB1532" w:rsidP="006903AF">
      <w:pPr>
        <w:spacing w:line="480" w:lineRule="auto"/>
        <w:ind w:firstLine="720"/>
        <w:rPr>
          <w:rFonts w:ascii="Times New Roman" w:hAnsi="Times New Roman" w:cs="Times New Roman"/>
          <w:i/>
        </w:rPr>
      </w:pPr>
      <w:r w:rsidRPr="0087215E">
        <w:rPr>
          <w:rFonts w:ascii="Times New Roman" w:hAnsi="Times New Roman" w:cs="Times New Roman"/>
        </w:rPr>
        <w:t xml:space="preserve">Consider the </w:t>
      </w:r>
      <w:r w:rsidR="00403BE5" w:rsidRPr="0087215E">
        <w:rPr>
          <w:rFonts w:ascii="Times New Roman" w:hAnsi="Times New Roman" w:cs="Times New Roman"/>
        </w:rPr>
        <w:t xml:space="preserve">two-fold </w:t>
      </w:r>
      <w:r w:rsidRPr="0087215E">
        <w:rPr>
          <w:rFonts w:ascii="Times New Roman" w:hAnsi="Times New Roman" w:cs="Times New Roman"/>
        </w:rPr>
        <w:t xml:space="preserve">response Socrates does give in the </w:t>
      </w:r>
      <w:r w:rsidRPr="0087215E">
        <w:rPr>
          <w:rFonts w:ascii="Times New Roman" w:hAnsi="Times New Roman" w:cs="Times New Roman"/>
          <w:i/>
        </w:rPr>
        <w:t>Apology</w:t>
      </w:r>
      <w:r w:rsidRPr="0087215E">
        <w:rPr>
          <w:rFonts w:ascii="Times New Roman" w:hAnsi="Times New Roman" w:cs="Times New Roman"/>
        </w:rPr>
        <w:t xml:space="preserve">. He </w:t>
      </w:r>
      <w:r w:rsidR="00B941CB" w:rsidRPr="0087215E">
        <w:rPr>
          <w:rFonts w:ascii="Times New Roman" w:hAnsi="Times New Roman" w:cs="Times New Roman"/>
        </w:rPr>
        <w:t>exposes Meletus’ inconsistent statements on the stand by elenchus (26c-27e)</w:t>
      </w:r>
      <w:r w:rsidR="00403BE5" w:rsidRPr="0087215E">
        <w:rPr>
          <w:rFonts w:ascii="Times New Roman" w:hAnsi="Times New Roman" w:cs="Times New Roman"/>
        </w:rPr>
        <w:t xml:space="preserve"> and also highlights his</w:t>
      </w:r>
      <w:r w:rsidR="009B2C1F" w:rsidRPr="0087215E">
        <w:rPr>
          <w:rFonts w:ascii="Times New Roman" w:hAnsi="Times New Roman" w:cs="Times New Roman"/>
        </w:rPr>
        <w:t xml:space="preserve"> own</w:t>
      </w:r>
      <w:r w:rsidR="00403BE5" w:rsidRPr="0087215E">
        <w:rPr>
          <w:rFonts w:ascii="Times New Roman" w:hAnsi="Times New Roman" w:cs="Times New Roman"/>
        </w:rPr>
        <w:t xml:space="preserve"> obedience to </w:t>
      </w:r>
      <w:r w:rsidR="00580F8F" w:rsidRPr="0087215E">
        <w:rPr>
          <w:rFonts w:ascii="Times New Roman" w:hAnsi="Times New Roman" w:cs="Times New Roman"/>
        </w:rPr>
        <w:t>the g</w:t>
      </w:r>
      <w:r w:rsidR="00B941CB" w:rsidRPr="0087215E">
        <w:rPr>
          <w:rFonts w:ascii="Times New Roman" w:hAnsi="Times New Roman" w:cs="Times New Roman"/>
        </w:rPr>
        <w:t>od through the oracle</w:t>
      </w:r>
      <w:r w:rsidR="00403BE5" w:rsidRPr="0087215E">
        <w:rPr>
          <w:rFonts w:ascii="Times New Roman" w:hAnsi="Times New Roman" w:cs="Times New Roman"/>
        </w:rPr>
        <w:t xml:space="preserve"> </w:t>
      </w:r>
      <w:r w:rsidR="008233CC" w:rsidRPr="0087215E">
        <w:rPr>
          <w:rFonts w:ascii="Times New Roman" w:hAnsi="Times New Roman" w:cs="Times New Roman"/>
        </w:rPr>
        <w:t>(23a-b, 29a, 30a, 30e-31a).</w:t>
      </w:r>
      <w:r w:rsidR="00B941CB" w:rsidRPr="0087215E">
        <w:rPr>
          <w:rFonts w:ascii="Times New Roman" w:hAnsi="Times New Roman" w:cs="Times New Roman"/>
        </w:rPr>
        <w:t xml:space="preserve"> The elenchus leaves something to be desired; while Socrates gets the better of Meletus, he doesn’t respond to the charge </w:t>
      </w:r>
      <w:r w:rsidR="00B941CB" w:rsidRPr="0087215E">
        <w:rPr>
          <w:rFonts w:ascii="Times New Roman" w:hAnsi="Times New Roman" w:cs="Times New Roman"/>
          <w:i/>
        </w:rPr>
        <w:t>as written</w:t>
      </w:r>
      <w:r w:rsidR="008B1F0C" w:rsidRPr="0087215E">
        <w:rPr>
          <w:rFonts w:ascii="Times New Roman" w:hAnsi="Times New Roman" w:cs="Times New Roman"/>
          <w:i/>
        </w:rPr>
        <w:t xml:space="preserve"> </w:t>
      </w:r>
      <w:r w:rsidR="008B1F0C" w:rsidRPr="0087215E">
        <w:rPr>
          <w:rFonts w:ascii="Times New Roman" w:hAnsi="Times New Roman" w:cs="Times New Roman"/>
        </w:rPr>
        <w:t>(Burnyeat 4)</w:t>
      </w:r>
      <w:r w:rsidR="00B941CB" w:rsidRPr="0087215E">
        <w:rPr>
          <w:rFonts w:ascii="Times New Roman" w:hAnsi="Times New Roman" w:cs="Times New Roman"/>
        </w:rPr>
        <w:t>. Socrates catches Meletus by getting him to assert that Socrates does not believe in any god</w:t>
      </w:r>
      <w:r w:rsidR="00430C2B" w:rsidRPr="0087215E">
        <w:rPr>
          <w:rFonts w:ascii="Times New Roman" w:hAnsi="Times New Roman" w:cs="Times New Roman"/>
        </w:rPr>
        <w:t xml:space="preserve">s at all, which </w:t>
      </w:r>
      <w:r w:rsidR="00AB4D02" w:rsidRPr="0087215E">
        <w:rPr>
          <w:rFonts w:ascii="Times New Roman" w:hAnsi="Times New Roman" w:cs="Times New Roman"/>
        </w:rPr>
        <w:t>Socrates can easily refute</w:t>
      </w:r>
      <w:r w:rsidR="00B941CB" w:rsidRPr="0087215E">
        <w:rPr>
          <w:rFonts w:ascii="Times New Roman" w:hAnsi="Times New Roman" w:cs="Times New Roman"/>
        </w:rPr>
        <w:t xml:space="preserve"> (26b,e).</w:t>
      </w:r>
      <w:r w:rsidR="00AB4D02" w:rsidRPr="0087215E">
        <w:rPr>
          <w:rFonts w:ascii="Times New Roman" w:hAnsi="Times New Roman" w:cs="Times New Roman"/>
        </w:rPr>
        <w:t xml:space="preserve"> But i</w:t>
      </w:r>
      <w:r w:rsidR="00430C2B" w:rsidRPr="0087215E">
        <w:rPr>
          <w:rFonts w:ascii="Times New Roman" w:hAnsi="Times New Roman" w:cs="Times New Roman"/>
        </w:rPr>
        <w:t xml:space="preserve">n proving he is not an atheist, Socrates still leaves </w:t>
      </w:r>
      <w:r w:rsidR="00AC2DC9" w:rsidRPr="0087215E">
        <w:rPr>
          <w:rFonts w:ascii="Times New Roman" w:hAnsi="Times New Roman" w:cs="Times New Roman"/>
        </w:rPr>
        <w:t xml:space="preserve">unchallenged the charge </w:t>
      </w:r>
      <w:r w:rsidR="00430C2B" w:rsidRPr="0087215E">
        <w:rPr>
          <w:rFonts w:ascii="Times New Roman" w:hAnsi="Times New Roman" w:cs="Times New Roman"/>
        </w:rPr>
        <w:t>of “not believing in the gods in whom the city believes, but in other new spiritual things”</w:t>
      </w:r>
      <w:r w:rsidR="00AC2DC9" w:rsidRPr="0087215E">
        <w:rPr>
          <w:rFonts w:ascii="Times New Roman" w:hAnsi="Times New Roman" w:cs="Times New Roman"/>
        </w:rPr>
        <w:t xml:space="preserve"> (Ap. 24c). Further,</w:t>
      </w:r>
      <w:r w:rsidR="00430C2B" w:rsidRPr="0087215E">
        <w:rPr>
          <w:rFonts w:ascii="Times New Roman" w:hAnsi="Times New Roman" w:cs="Times New Roman"/>
        </w:rPr>
        <w:t xml:space="preserve"> </w:t>
      </w:r>
      <w:r w:rsidR="00AC2DC9" w:rsidRPr="0087215E">
        <w:rPr>
          <w:rFonts w:ascii="Times New Roman" w:hAnsi="Times New Roman" w:cs="Times New Roman"/>
        </w:rPr>
        <w:t>a</w:t>
      </w:r>
      <w:r w:rsidR="00730F1E" w:rsidRPr="0087215E">
        <w:rPr>
          <w:rFonts w:ascii="Times New Roman" w:hAnsi="Times New Roman" w:cs="Times New Roman"/>
        </w:rPr>
        <w:t>fter covering his obedience to the orac</w:t>
      </w:r>
      <w:r w:rsidR="00153B11" w:rsidRPr="0087215E">
        <w:rPr>
          <w:rFonts w:ascii="Times New Roman" w:hAnsi="Times New Roman" w:cs="Times New Roman"/>
        </w:rPr>
        <w:t xml:space="preserve">le (which is a rather misleading move since the oracle’s proclamation was not “obviously jussive”) </w:t>
      </w:r>
      <w:r w:rsidR="008233CC" w:rsidRPr="0087215E">
        <w:rPr>
          <w:rFonts w:ascii="Times New Roman" w:hAnsi="Times New Roman" w:cs="Times New Roman"/>
        </w:rPr>
        <w:t>Socrates even goes so far as to say he believes in gods</w:t>
      </w:r>
      <w:r w:rsidR="00C174A1" w:rsidRPr="0087215E">
        <w:rPr>
          <w:rFonts w:ascii="Times New Roman" w:hAnsi="Times New Roman" w:cs="Times New Roman"/>
        </w:rPr>
        <w:t xml:space="preserve"> “as none of [his] accusers do” </w:t>
      </w:r>
      <w:r w:rsidR="008233CC" w:rsidRPr="0087215E">
        <w:rPr>
          <w:rFonts w:ascii="Times New Roman" w:hAnsi="Times New Roman" w:cs="Times New Roman"/>
        </w:rPr>
        <w:t>(</w:t>
      </w:r>
      <w:r w:rsidR="00580F8F" w:rsidRPr="0087215E">
        <w:rPr>
          <w:rFonts w:ascii="Times New Roman" w:hAnsi="Times New Roman" w:cs="Times New Roman"/>
        </w:rPr>
        <w:t>Giannopoulou</w:t>
      </w:r>
      <w:r w:rsidR="00153B11" w:rsidRPr="0087215E">
        <w:rPr>
          <w:rFonts w:ascii="Times New Roman" w:hAnsi="Times New Roman" w:cs="Times New Roman"/>
        </w:rPr>
        <w:t xml:space="preserve"> 53 fn. 96; </w:t>
      </w:r>
      <w:r w:rsidR="008233CC" w:rsidRPr="0087215E">
        <w:rPr>
          <w:rFonts w:ascii="Times New Roman" w:hAnsi="Times New Roman" w:cs="Times New Roman"/>
        </w:rPr>
        <w:t xml:space="preserve">35d). </w:t>
      </w:r>
      <w:r w:rsidR="00C174A1" w:rsidRPr="0087215E">
        <w:rPr>
          <w:rFonts w:ascii="Times New Roman" w:hAnsi="Times New Roman" w:cs="Times New Roman"/>
        </w:rPr>
        <w:t xml:space="preserve">This </w:t>
      </w:r>
      <w:r w:rsidR="00F91017" w:rsidRPr="0087215E">
        <w:rPr>
          <w:rFonts w:ascii="Times New Roman" w:hAnsi="Times New Roman" w:cs="Times New Roman"/>
        </w:rPr>
        <w:t>comment</w:t>
      </w:r>
      <w:r w:rsidR="00730F1E" w:rsidRPr="0087215E">
        <w:rPr>
          <w:rFonts w:ascii="Times New Roman" w:hAnsi="Times New Roman" w:cs="Times New Roman"/>
        </w:rPr>
        <w:t>,</w:t>
      </w:r>
      <w:r w:rsidR="00C174A1" w:rsidRPr="0087215E">
        <w:rPr>
          <w:rFonts w:ascii="Times New Roman" w:hAnsi="Times New Roman" w:cs="Times New Roman"/>
        </w:rPr>
        <w:t xml:space="preserve"> combined with his </w:t>
      </w:r>
      <w:r w:rsidR="00730F1E" w:rsidRPr="0087215E">
        <w:rPr>
          <w:rFonts w:ascii="Times New Roman" w:hAnsi="Times New Roman" w:cs="Times New Roman"/>
        </w:rPr>
        <w:t>combative</w:t>
      </w:r>
      <w:r w:rsidR="00C174A1" w:rsidRPr="0087215E">
        <w:rPr>
          <w:rFonts w:ascii="Times New Roman" w:hAnsi="Times New Roman" w:cs="Times New Roman"/>
        </w:rPr>
        <w:t xml:space="preserve"> elenchus,</w:t>
      </w:r>
      <w:r w:rsidR="00F91017" w:rsidRPr="0087215E">
        <w:rPr>
          <w:rFonts w:ascii="Times New Roman" w:hAnsi="Times New Roman" w:cs="Times New Roman"/>
        </w:rPr>
        <w:t xml:space="preserve"> amounts to</w:t>
      </w:r>
      <w:r w:rsidR="00C174A1" w:rsidRPr="0087215E">
        <w:rPr>
          <w:rFonts w:ascii="Times New Roman" w:hAnsi="Times New Roman" w:cs="Times New Roman"/>
        </w:rPr>
        <w:t xml:space="preserve"> </w:t>
      </w:r>
      <w:r w:rsidR="00730F1E" w:rsidRPr="0087215E">
        <w:rPr>
          <w:rFonts w:ascii="Times New Roman" w:hAnsi="Times New Roman" w:cs="Times New Roman"/>
        </w:rPr>
        <w:t>a spiritual narcissism that likens Socrates</w:t>
      </w:r>
      <w:r w:rsidR="00C174A1" w:rsidRPr="0087215E">
        <w:rPr>
          <w:rFonts w:ascii="Times New Roman" w:hAnsi="Times New Roman" w:cs="Times New Roman"/>
        </w:rPr>
        <w:t xml:space="preserve"> even more </w:t>
      </w:r>
      <w:r w:rsidR="00730F1E" w:rsidRPr="0087215E">
        <w:rPr>
          <w:rFonts w:ascii="Times New Roman" w:hAnsi="Times New Roman" w:cs="Times New Roman"/>
        </w:rPr>
        <w:t xml:space="preserve">to </w:t>
      </w:r>
      <w:r w:rsidR="00C174A1" w:rsidRPr="0087215E">
        <w:rPr>
          <w:rFonts w:ascii="Times New Roman" w:hAnsi="Times New Roman" w:cs="Times New Roman"/>
        </w:rPr>
        <w:t>a s</w:t>
      </w:r>
      <w:r w:rsidR="009B2C1F" w:rsidRPr="0087215E">
        <w:rPr>
          <w:rFonts w:ascii="Times New Roman" w:hAnsi="Times New Roman" w:cs="Times New Roman"/>
        </w:rPr>
        <w:t>ophist</w:t>
      </w:r>
      <w:r w:rsidR="00C174A1" w:rsidRPr="0087215E">
        <w:rPr>
          <w:rFonts w:ascii="Times New Roman" w:hAnsi="Times New Roman" w:cs="Times New Roman"/>
        </w:rPr>
        <w:t>; one</w:t>
      </w:r>
      <w:r w:rsidR="009B2C1F" w:rsidRPr="0087215E">
        <w:rPr>
          <w:rFonts w:ascii="Times New Roman" w:hAnsi="Times New Roman" w:cs="Times New Roman"/>
        </w:rPr>
        <w:t xml:space="preserve"> who now appeal</w:t>
      </w:r>
      <w:r w:rsidR="00C174A1" w:rsidRPr="0087215E">
        <w:rPr>
          <w:rFonts w:ascii="Times New Roman" w:hAnsi="Times New Roman" w:cs="Times New Roman"/>
        </w:rPr>
        <w:t>s</w:t>
      </w:r>
      <w:r w:rsidR="00AC2DC9" w:rsidRPr="0087215E">
        <w:rPr>
          <w:rFonts w:ascii="Times New Roman" w:hAnsi="Times New Roman" w:cs="Times New Roman"/>
        </w:rPr>
        <w:t xml:space="preserve"> to the gods for legitimacy in addition to</w:t>
      </w:r>
      <w:r w:rsidR="009B2C1F" w:rsidRPr="0087215E">
        <w:rPr>
          <w:rFonts w:ascii="Times New Roman" w:hAnsi="Times New Roman" w:cs="Times New Roman"/>
        </w:rPr>
        <w:t xml:space="preserve"> some mystical divine sign</w:t>
      </w:r>
      <w:r w:rsidR="00F91017" w:rsidRPr="0087215E">
        <w:rPr>
          <w:rFonts w:ascii="Times New Roman" w:hAnsi="Times New Roman" w:cs="Times New Roman"/>
        </w:rPr>
        <w:t xml:space="preserve"> (31d, 40d)</w:t>
      </w:r>
      <w:r w:rsidR="009B2C1F" w:rsidRPr="0087215E">
        <w:rPr>
          <w:rFonts w:ascii="Times New Roman" w:hAnsi="Times New Roman" w:cs="Times New Roman"/>
        </w:rPr>
        <w:t>.</w:t>
      </w:r>
      <w:r w:rsidR="00AC2DC9" w:rsidRPr="0087215E">
        <w:rPr>
          <w:rFonts w:ascii="Times New Roman" w:hAnsi="Times New Roman" w:cs="Times New Roman"/>
        </w:rPr>
        <w:t xml:space="preserve"> Socrates’ frequent name-dropping of Olympians does not convince the jury either (Ap. 25a,c, 26c).</w:t>
      </w:r>
      <w:r w:rsidR="009B2C1F" w:rsidRPr="0087215E">
        <w:rPr>
          <w:rFonts w:ascii="Times New Roman" w:hAnsi="Times New Roman" w:cs="Times New Roman"/>
        </w:rPr>
        <w:t xml:space="preserve"> </w:t>
      </w:r>
      <w:r w:rsidR="00F91017" w:rsidRPr="0087215E">
        <w:rPr>
          <w:rFonts w:ascii="Times New Roman" w:hAnsi="Times New Roman" w:cs="Times New Roman"/>
        </w:rPr>
        <w:t xml:space="preserve">In </w:t>
      </w:r>
      <w:r w:rsidR="00AC2DC9" w:rsidRPr="0087215E">
        <w:rPr>
          <w:rFonts w:ascii="Times New Roman" w:hAnsi="Times New Roman" w:cs="Times New Roman"/>
        </w:rPr>
        <w:t>their minds</w:t>
      </w:r>
      <w:r w:rsidR="00F91017" w:rsidRPr="0087215E">
        <w:rPr>
          <w:rFonts w:ascii="Times New Roman" w:hAnsi="Times New Roman" w:cs="Times New Roman"/>
        </w:rPr>
        <w:t>, instead of participating in the ritual practices of Olympian deity worship</w:t>
      </w:r>
      <w:r w:rsidR="00F91017" w:rsidRPr="0087215E">
        <w:rPr>
          <w:rStyle w:val="FootnoteReference"/>
          <w:rFonts w:ascii="Times New Roman" w:hAnsi="Times New Roman" w:cs="Times New Roman"/>
        </w:rPr>
        <w:footnoteReference w:id="5"/>
      </w:r>
      <w:r w:rsidR="00F91017" w:rsidRPr="0087215E">
        <w:rPr>
          <w:rFonts w:ascii="Times New Roman" w:hAnsi="Times New Roman" w:cs="Times New Roman"/>
        </w:rPr>
        <w:t xml:space="preserve">, Socrates </w:t>
      </w:r>
      <w:r w:rsidR="00580F8F" w:rsidRPr="0087215E">
        <w:rPr>
          <w:rFonts w:ascii="Times New Roman" w:hAnsi="Times New Roman" w:cs="Times New Roman"/>
        </w:rPr>
        <w:t>worships a god who demands he so</w:t>
      </w:r>
      <w:r w:rsidR="00F91017" w:rsidRPr="0087215E">
        <w:rPr>
          <w:rFonts w:ascii="Times New Roman" w:hAnsi="Times New Roman" w:cs="Times New Roman"/>
        </w:rPr>
        <w:t xml:space="preserve">w seeds of discord in the community and expects to be praised for the work! </w:t>
      </w:r>
    </w:p>
    <w:p w14:paraId="6A863044" w14:textId="110AE4DA" w:rsidR="005F626F" w:rsidRPr="0087215E" w:rsidRDefault="00580F8F" w:rsidP="006903AF">
      <w:pPr>
        <w:spacing w:line="480" w:lineRule="auto"/>
        <w:ind w:firstLine="720"/>
        <w:rPr>
          <w:rFonts w:ascii="Times New Roman" w:hAnsi="Times New Roman" w:cs="Times New Roman"/>
        </w:rPr>
      </w:pPr>
      <w:r w:rsidRPr="0087215E">
        <w:rPr>
          <w:rFonts w:ascii="Times New Roman" w:hAnsi="Times New Roman" w:cs="Times New Roman"/>
        </w:rPr>
        <w:t>Contrast this d</w:t>
      </w:r>
      <w:r w:rsidR="00730F1E" w:rsidRPr="0087215E">
        <w:rPr>
          <w:rFonts w:ascii="Times New Roman" w:hAnsi="Times New Roman" w:cs="Times New Roman"/>
        </w:rPr>
        <w:t xml:space="preserve">efense with the metaphor of </w:t>
      </w:r>
      <w:r w:rsidR="00AC2DC9" w:rsidRPr="0087215E">
        <w:rPr>
          <w:rFonts w:ascii="Times New Roman" w:hAnsi="Times New Roman" w:cs="Times New Roman"/>
        </w:rPr>
        <w:t xml:space="preserve">the </w:t>
      </w:r>
      <w:r w:rsidR="00730F1E" w:rsidRPr="0087215E">
        <w:rPr>
          <w:rFonts w:ascii="Times New Roman" w:hAnsi="Times New Roman" w:cs="Times New Roman"/>
        </w:rPr>
        <w:t>midwife</w:t>
      </w:r>
      <w:r w:rsidR="00AC2DC9" w:rsidRPr="0087215E">
        <w:rPr>
          <w:rFonts w:ascii="Times New Roman" w:hAnsi="Times New Roman" w:cs="Times New Roman"/>
        </w:rPr>
        <w:t xml:space="preserve"> provided</w:t>
      </w:r>
      <w:r w:rsidR="00730F1E" w:rsidRPr="0087215E">
        <w:rPr>
          <w:rFonts w:ascii="Times New Roman" w:hAnsi="Times New Roman" w:cs="Times New Roman"/>
        </w:rPr>
        <w:t xml:space="preserve"> in the </w:t>
      </w:r>
      <w:r w:rsidR="00730F1E" w:rsidRPr="0087215E">
        <w:rPr>
          <w:rFonts w:ascii="Times New Roman" w:hAnsi="Times New Roman" w:cs="Times New Roman"/>
          <w:i/>
        </w:rPr>
        <w:t xml:space="preserve">Theaetetus. </w:t>
      </w:r>
      <w:r w:rsidR="00153B11" w:rsidRPr="0087215E">
        <w:rPr>
          <w:rFonts w:ascii="Times New Roman" w:hAnsi="Times New Roman" w:cs="Times New Roman"/>
        </w:rPr>
        <w:t>Here, since the god grants his art to him</w:t>
      </w:r>
      <w:r w:rsidR="00AC2DC9" w:rsidRPr="0087215E">
        <w:rPr>
          <w:rFonts w:ascii="Times New Roman" w:hAnsi="Times New Roman" w:cs="Times New Roman"/>
        </w:rPr>
        <w:t xml:space="preserve"> through blood</w:t>
      </w:r>
      <w:r w:rsidR="00153B11" w:rsidRPr="0087215E">
        <w:rPr>
          <w:rFonts w:ascii="Times New Roman" w:hAnsi="Times New Roman" w:cs="Times New Roman"/>
        </w:rPr>
        <w:t xml:space="preserve">, Socrates </w:t>
      </w:r>
      <w:r w:rsidR="00153B11" w:rsidRPr="0087215E">
        <w:rPr>
          <w:rFonts w:ascii="Times New Roman" w:hAnsi="Times New Roman" w:cs="Times New Roman"/>
          <w:i/>
        </w:rPr>
        <w:t>is</w:t>
      </w:r>
      <w:r w:rsidR="00153B11" w:rsidRPr="0087215E">
        <w:rPr>
          <w:rFonts w:ascii="Times New Roman" w:hAnsi="Times New Roman" w:cs="Times New Roman"/>
        </w:rPr>
        <w:t xml:space="preserve"> </w:t>
      </w:r>
      <w:r w:rsidR="0069467A" w:rsidRPr="0087215E">
        <w:rPr>
          <w:rFonts w:ascii="Times New Roman" w:hAnsi="Times New Roman" w:cs="Times New Roman"/>
        </w:rPr>
        <w:t>clearly</w:t>
      </w:r>
      <w:r w:rsidR="00153B11" w:rsidRPr="0087215E">
        <w:rPr>
          <w:rFonts w:ascii="Times New Roman" w:hAnsi="Times New Roman" w:cs="Times New Roman"/>
        </w:rPr>
        <w:t xml:space="preserve"> compelled</w:t>
      </w:r>
      <w:r w:rsidR="005F626F" w:rsidRPr="0087215E">
        <w:rPr>
          <w:rFonts w:ascii="Times New Roman" w:hAnsi="Times New Roman" w:cs="Times New Roman"/>
        </w:rPr>
        <w:t xml:space="preserve"> </w:t>
      </w:r>
      <w:r w:rsidR="00153B11" w:rsidRPr="0087215E">
        <w:rPr>
          <w:rFonts w:ascii="Times New Roman" w:hAnsi="Times New Roman" w:cs="Times New Roman"/>
        </w:rPr>
        <w:t>to assist those in intellectual labo</w:t>
      </w:r>
      <w:r w:rsidR="009905D1" w:rsidRPr="0087215E">
        <w:rPr>
          <w:rFonts w:ascii="Times New Roman" w:hAnsi="Times New Roman" w:cs="Times New Roman"/>
        </w:rPr>
        <w:t>r</w:t>
      </w:r>
      <w:r w:rsidR="00DB366A" w:rsidRPr="0087215E">
        <w:rPr>
          <w:rFonts w:ascii="Times New Roman" w:hAnsi="Times New Roman" w:cs="Times New Roman"/>
        </w:rPr>
        <w:t xml:space="preserve">. And </w:t>
      </w:r>
      <w:r w:rsidR="009905D1" w:rsidRPr="0087215E">
        <w:rPr>
          <w:rFonts w:ascii="Times New Roman" w:hAnsi="Times New Roman" w:cs="Times New Roman"/>
        </w:rPr>
        <w:t xml:space="preserve">since this kind of investigation is not as confrontational, it would likely be more palatable to the jurors </w:t>
      </w:r>
      <w:r w:rsidR="0069467A" w:rsidRPr="0087215E">
        <w:rPr>
          <w:rFonts w:ascii="Times New Roman" w:hAnsi="Times New Roman" w:cs="Times New Roman"/>
        </w:rPr>
        <w:t xml:space="preserve">(150c, 210c). </w:t>
      </w:r>
      <w:r w:rsidR="009905D1" w:rsidRPr="0087215E">
        <w:rPr>
          <w:rFonts w:ascii="Times New Roman" w:hAnsi="Times New Roman" w:cs="Times New Roman"/>
        </w:rPr>
        <w:t xml:space="preserve">But </w:t>
      </w:r>
      <w:r w:rsidR="005F626F" w:rsidRPr="0087215E">
        <w:rPr>
          <w:rFonts w:ascii="Times New Roman" w:hAnsi="Times New Roman" w:cs="Times New Roman"/>
        </w:rPr>
        <w:t>we must go further; w</w:t>
      </w:r>
      <w:r w:rsidR="0069467A" w:rsidRPr="0087215E">
        <w:rPr>
          <w:rFonts w:ascii="Times New Roman" w:hAnsi="Times New Roman" w:cs="Times New Roman"/>
        </w:rPr>
        <w:t xml:space="preserve">hat makes the </w:t>
      </w:r>
      <w:r w:rsidR="0069467A" w:rsidRPr="0087215E">
        <w:rPr>
          <w:rFonts w:ascii="Times New Roman" w:hAnsi="Times New Roman" w:cs="Times New Roman"/>
          <w:i/>
        </w:rPr>
        <w:t xml:space="preserve">Theaetetus </w:t>
      </w:r>
      <w:r w:rsidR="0069467A" w:rsidRPr="0087215E">
        <w:rPr>
          <w:rFonts w:ascii="Times New Roman" w:hAnsi="Times New Roman" w:cs="Times New Roman"/>
        </w:rPr>
        <w:t>a better defense against the impiety charge is</w:t>
      </w:r>
      <w:r w:rsidR="009905D1" w:rsidRPr="0087215E">
        <w:rPr>
          <w:rFonts w:ascii="Times New Roman" w:hAnsi="Times New Roman" w:cs="Times New Roman"/>
        </w:rPr>
        <w:t xml:space="preserve"> </w:t>
      </w:r>
      <w:r w:rsidR="005F626F" w:rsidRPr="0087215E">
        <w:rPr>
          <w:rFonts w:ascii="Times New Roman" w:hAnsi="Times New Roman" w:cs="Times New Roman"/>
        </w:rPr>
        <w:t>its explanation</w:t>
      </w:r>
      <w:r w:rsidR="009905D1" w:rsidRPr="0087215E">
        <w:rPr>
          <w:rFonts w:ascii="Times New Roman" w:hAnsi="Times New Roman" w:cs="Times New Roman"/>
        </w:rPr>
        <w:t xml:space="preserve"> </w:t>
      </w:r>
      <w:r w:rsidR="005F626F" w:rsidRPr="0087215E">
        <w:rPr>
          <w:rFonts w:ascii="Times New Roman" w:hAnsi="Times New Roman" w:cs="Times New Roman"/>
        </w:rPr>
        <w:t xml:space="preserve">of </w:t>
      </w:r>
      <w:r w:rsidR="009905D1" w:rsidRPr="0087215E">
        <w:rPr>
          <w:rFonts w:ascii="Times New Roman" w:hAnsi="Times New Roman" w:cs="Times New Roman"/>
        </w:rPr>
        <w:t xml:space="preserve">what </w:t>
      </w:r>
      <w:r w:rsidR="009905D1" w:rsidRPr="0087215E">
        <w:rPr>
          <w:rFonts w:ascii="Times New Roman" w:hAnsi="Times New Roman" w:cs="Times New Roman"/>
          <w:i/>
        </w:rPr>
        <w:t>kind</w:t>
      </w:r>
      <w:r w:rsidR="009905D1" w:rsidRPr="0087215E">
        <w:rPr>
          <w:rFonts w:ascii="Times New Roman" w:hAnsi="Times New Roman" w:cs="Times New Roman"/>
        </w:rPr>
        <w:t xml:space="preserve"> of god Socrates does believe in, even if it means he implicates himself </w:t>
      </w:r>
      <w:r w:rsidR="00AB4D02" w:rsidRPr="0087215E">
        <w:rPr>
          <w:rFonts w:ascii="Times New Roman" w:hAnsi="Times New Roman" w:cs="Times New Roman"/>
        </w:rPr>
        <w:t>in</w:t>
      </w:r>
      <w:r w:rsidR="009905D1" w:rsidRPr="0087215E">
        <w:rPr>
          <w:rFonts w:ascii="Times New Roman" w:hAnsi="Times New Roman" w:cs="Times New Roman"/>
        </w:rPr>
        <w:t xml:space="preserve"> believing in other deities</w:t>
      </w:r>
      <w:r w:rsidR="005F626F" w:rsidRPr="0087215E">
        <w:rPr>
          <w:rFonts w:ascii="Times New Roman" w:hAnsi="Times New Roman" w:cs="Times New Roman"/>
        </w:rPr>
        <w:t xml:space="preserve"> than the city does</w:t>
      </w:r>
      <w:r w:rsidR="009905D1" w:rsidRPr="0087215E">
        <w:rPr>
          <w:rFonts w:ascii="Times New Roman" w:hAnsi="Times New Roman" w:cs="Times New Roman"/>
        </w:rPr>
        <w:t xml:space="preserve">. </w:t>
      </w:r>
      <w:r w:rsidR="005F626F" w:rsidRPr="0087215E">
        <w:rPr>
          <w:rFonts w:ascii="Times New Roman" w:hAnsi="Times New Roman" w:cs="Times New Roman"/>
        </w:rPr>
        <w:t xml:space="preserve">This claim may at first seem counter-intuitive, given my argument for its superiority on the argument’s persuasive ability. But since Socrates is </w:t>
      </w:r>
      <w:r w:rsidR="00DB366A" w:rsidRPr="0087215E">
        <w:rPr>
          <w:rFonts w:ascii="Times New Roman" w:hAnsi="Times New Roman" w:cs="Times New Roman"/>
        </w:rPr>
        <w:t>already</w:t>
      </w:r>
      <w:r w:rsidR="005F626F" w:rsidRPr="0087215E">
        <w:rPr>
          <w:rFonts w:ascii="Times New Roman" w:hAnsi="Times New Roman" w:cs="Times New Roman"/>
        </w:rPr>
        <w:t xml:space="preserve"> guilty of not believing in the Olympian gods, it doesn’t seem like much of a loss! If he his indeed guilty, he should at least try to explain the reasons for </w:t>
      </w:r>
      <w:r w:rsidR="00260ACA" w:rsidRPr="0087215E">
        <w:rPr>
          <w:rFonts w:ascii="Times New Roman" w:hAnsi="Times New Roman" w:cs="Times New Roman"/>
        </w:rPr>
        <w:t>believing</w:t>
      </w:r>
      <w:r w:rsidR="005F626F" w:rsidRPr="0087215E">
        <w:rPr>
          <w:rFonts w:ascii="Times New Roman" w:hAnsi="Times New Roman" w:cs="Times New Roman"/>
        </w:rPr>
        <w:t xml:space="preserve"> in a different god, rather than </w:t>
      </w:r>
      <w:r w:rsidR="00AC2DC9" w:rsidRPr="0087215E">
        <w:rPr>
          <w:rFonts w:ascii="Times New Roman" w:hAnsi="Times New Roman" w:cs="Times New Roman"/>
        </w:rPr>
        <w:t xml:space="preserve">avoiding the charge as he does in the </w:t>
      </w:r>
      <w:r w:rsidR="00AC2DC9" w:rsidRPr="0087215E">
        <w:rPr>
          <w:rFonts w:ascii="Times New Roman" w:hAnsi="Times New Roman" w:cs="Times New Roman"/>
          <w:i/>
        </w:rPr>
        <w:t>Apology</w:t>
      </w:r>
      <w:r w:rsidR="00AC2DC9" w:rsidRPr="0087215E">
        <w:rPr>
          <w:rFonts w:ascii="Times New Roman" w:hAnsi="Times New Roman" w:cs="Times New Roman"/>
        </w:rPr>
        <w:t xml:space="preserve">.  </w:t>
      </w:r>
      <w:r w:rsidR="005F626F" w:rsidRPr="0087215E">
        <w:rPr>
          <w:rFonts w:ascii="Times New Roman" w:hAnsi="Times New Roman" w:cs="Times New Roman"/>
        </w:rPr>
        <w:t xml:space="preserve"> </w:t>
      </w:r>
    </w:p>
    <w:p w14:paraId="5AE411CD" w14:textId="6CC036D6" w:rsidR="00912C95" w:rsidRPr="0087215E" w:rsidRDefault="00912C95" w:rsidP="006903AF">
      <w:pPr>
        <w:spacing w:line="480" w:lineRule="auto"/>
        <w:ind w:firstLine="720"/>
        <w:rPr>
          <w:rFonts w:ascii="Times New Roman" w:hAnsi="Times New Roman" w:cs="Times New Roman"/>
        </w:rPr>
      </w:pPr>
      <w:r w:rsidRPr="0087215E">
        <w:rPr>
          <w:rFonts w:ascii="Times New Roman" w:hAnsi="Times New Roman" w:cs="Times New Roman"/>
        </w:rPr>
        <w:t xml:space="preserve">Before we define Socrates’ god, we must contextualize the definition itself. </w:t>
      </w:r>
      <w:r w:rsidR="00AB4D02" w:rsidRPr="0087215E">
        <w:rPr>
          <w:rFonts w:ascii="Times New Roman" w:hAnsi="Times New Roman" w:cs="Times New Roman"/>
        </w:rPr>
        <w:t xml:space="preserve">It appears in the </w:t>
      </w:r>
      <w:r w:rsidR="00AB4D02" w:rsidRPr="0087215E">
        <w:rPr>
          <w:rFonts w:ascii="Times New Roman" w:hAnsi="Times New Roman" w:cs="Times New Roman"/>
          <w:i/>
        </w:rPr>
        <w:t xml:space="preserve">Theaetetus’ </w:t>
      </w:r>
      <w:r w:rsidR="00AB4D02" w:rsidRPr="0087215E">
        <w:rPr>
          <w:rFonts w:ascii="Times New Roman" w:hAnsi="Times New Roman" w:cs="Times New Roman"/>
          <w:b/>
          <w:i/>
        </w:rPr>
        <w:t>“</w:t>
      </w:r>
      <w:r w:rsidR="00D34DDB" w:rsidRPr="0087215E">
        <w:rPr>
          <w:rFonts w:ascii="Times New Roman" w:hAnsi="Times New Roman" w:cs="Times New Roman"/>
        </w:rPr>
        <w:t>digression,” or “interlude,” (172c-177d) which interrupts the refutation of the first definition, also associated with Protagoras’ “man is the measure” doctrine (Levett xxiv).</w:t>
      </w:r>
      <w:r w:rsidR="002E2758" w:rsidRPr="0087215E">
        <w:rPr>
          <w:rFonts w:ascii="Times New Roman" w:hAnsi="Times New Roman" w:cs="Times New Roman"/>
        </w:rPr>
        <w:t xml:space="preserve"> </w:t>
      </w:r>
      <w:r w:rsidR="00805316" w:rsidRPr="0087215E">
        <w:rPr>
          <w:rFonts w:ascii="Times New Roman" w:hAnsi="Times New Roman" w:cs="Times New Roman"/>
        </w:rPr>
        <w:t xml:space="preserve">The digression </w:t>
      </w:r>
      <w:r w:rsidR="00D34DDB" w:rsidRPr="0087215E">
        <w:rPr>
          <w:rFonts w:ascii="Times New Roman" w:hAnsi="Times New Roman" w:cs="Times New Roman"/>
        </w:rPr>
        <w:t xml:space="preserve">explores </w:t>
      </w:r>
      <w:r w:rsidR="00805316" w:rsidRPr="0087215E">
        <w:rPr>
          <w:rFonts w:ascii="Times New Roman" w:hAnsi="Times New Roman" w:cs="Times New Roman"/>
        </w:rPr>
        <w:t>(</w:t>
      </w:r>
      <w:r w:rsidR="00D34DDB" w:rsidRPr="0087215E">
        <w:rPr>
          <w:rFonts w:ascii="Times New Roman" w:hAnsi="Times New Roman" w:cs="Times New Roman"/>
        </w:rPr>
        <w:t>through Socrates</w:t>
      </w:r>
      <w:r w:rsidR="00805316" w:rsidRPr="0087215E">
        <w:rPr>
          <w:rFonts w:ascii="Times New Roman" w:hAnsi="Times New Roman" w:cs="Times New Roman"/>
        </w:rPr>
        <w:t>)</w:t>
      </w:r>
      <w:r w:rsidR="00D34DDB" w:rsidRPr="0087215E">
        <w:rPr>
          <w:rFonts w:ascii="Times New Roman" w:hAnsi="Times New Roman" w:cs="Times New Roman"/>
        </w:rPr>
        <w:t xml:space="preserve"> what relativism look</w:t>
      </w:r>
      <w:r w:rsidR="00201FC6" w:rsidRPr="0087215E">
        <w:rPr>
          <w:rFonts w:ascii="Times New Roman" w:hAnsi="Times New Roman" w:cs="Times New Roman"/>
        </w:rPr>
        <w:t>s</w:t>
      </w:r>
      <w:r w:rsidR="00D34DDB" w:rsidRPr="0087215E">
        <w:rPr>
          <w:rFonts w:ascii="Times New Roman" w:hAnsi="Times New Roman" w:cs="Times New Roman"/>
        </w:rPr>
        <w:t xml:space="preserve"> like within the city, pursuing a “greater discussion emerging from the lesser one</w:t>
      </w:r>
      <w:r w:rsidR="002E2758" w:rsidRPr="0087215E">
        <w:rPr>
          <w:rFonts w:ascii="Times New Roman" w:hAnsi="Times New Roman" w:cs="Times New Roman"/>
        </w:rPr>
        <w:t>,</w:t>
      </w:r>
      <w:r w:rsidR="00201FC6" w:rsidRPr="0087215E">
        <w:rPr>
          <w:rFonts w:ascii="Times New Roman" w:hAnsi="Times New Roman" w:cs="Times New Roman"/>
        </w:rPr>
        <w:t>”</w:t>
      </w:r>
      <w:r w:rsidR="002E2758" w:rsidRPr="0087215E">
        <w:rPr>
          <w:rFonts w:ascii="Times New Roman" w:hAnsi="Times New Roman" w:cs="Times New Roman"/>
        </w:rPr>
        <w:t xml:space="preserve"> with the goal of identifying justice</w:t>
      </w:r>
      <w:r w:rsidR="00805316" w:rsidRPr="0087215E">
        <w:rPr>
          <w:rFonts w:ascii="Times New Roman" w:hAnsi="Times New Roman" w:cs="Times New Roman"/>
        </w:rPr>
        <w:t xml:space="preserve"> as an </w:t>
      </w:r>
      <w:r w:rsidR="002E2758" w:rsidRPr="0087215E">
        <w:rPr>
          <w:rFonts w:ascii="Times New Roman" w:hAnsi="Times New Roman" w:cs="Times New Roman"/>
        </w:rPr>
        <w:t>objective value</w:t>
      </w:r>
      <w:r w:rsidR="00460BA4" w:rsidRPr="0087215E">
        <w:rPr>
          <w:rFonts w:ascii="Times New Roman" w:hAnsi="Times New Roman" w:cs="Times New Roman"/>
        </w:rPr>
        <w:t xml:space="preserve"> (172b</w:t>
      </w:r>
      <w:r w:rsidR="00F34705" w:rsidRPr="0087215E">
        <w:rPr>
          <w:rFonts w:ascii="Times New Roman" w:hAnsi="Times New Roman" w:cs="Times New Roman"/>
        </w:rPr>
        <w:t>, Sedley 65</w:t>
      </w:r>
      <w:r w:rsidR="00460BA4" w:rsidRPr="0087215E">
        <w:rPr>
          <w:rFonts w:ascii="Times New Roman" w:hAnsi="Times New Roman" w:cs="Times New Roman"/>
        </w:rPr>
        <w:t>)</w:t>
      </w:r>
      <w:r w:rsidR="00D34DDB" w:rsidRPr="0087215E">
        <w:rPr>
          <w:rFonts w:ascii="Times New Roman" w:hAnsi="Times New Roman" w:cs="Times New Roman"/>
        </w:rPr>
        <w:t xml:space="preserve">. </w:t>
      </w:r>
      <w:r w:rsidR="00201FC6" w:rsidRPr="0087215E">
        <w:rPr>
          <w:rFonts w:ascii="Times New Roman" w:hAnsi="Times New Roman" w:cs="Times New Roman"/>
        </w:rPr>
        <w:t>Indeed, the discussion is so rich that I must return to it twice more in this paper!</w:t>
      </w:r>
      <w:r w:rsidR="00460BA4" w:rsidRPr="0087215E">
        <w:rPr>
          <w:rFonts w:ascii="Times New Roman" w:hAnsi="Times New Roman" w:cs="Times New Roman"/>
        </w:rPr>
        <w:t xml:space="preserve"> Socrates </w:t>
      </w:r>
      <w:r w:rsidR="00201FC6" w:rsidRPr="0087215E">
        <w:rPr>
          <w:rFonts w:ascii="Times New Roman" w:hAnsi="Times New Roman" w:cs="Times New Roman"/>
        </w:rPr>
        <w:t xml:space="preserve">first </w:t>
      </w:r>
      <w:r w:rsidR="00460BA4" w:rsidRPr="0087215E">
        <w:rPr>
          <w:rFonts w:ascii="Times New Roman" w:hAnsi="Times New Roman" w:cs="Times New Roman"/>
        </w:rPr>
        <w:t xml:space="preserve">juxtaposes </w:t>
      </w:r>
      <w:r w:rsidR="00580F8F" w:rsidRPr="0087215E">
        <w:rPr>
          <w:rFonts w:ascii="Times New Roman" w:hAnsi="Times New Roman" w:cs="Times New Roman"/>
        </w:rPr>
        <w:t>the lawyer with the philosopher:</w:t>
      </w:r>
      <w:r w:rsidR="00460BA4" w:rsidRPr="0087215E">
        <w:rPr>
          <w:rFonts w:ascii="Times New Roman" w:hAnsi="Times New Roman" w:cs="Times New Roman"/>
        </w:rPr>
        <w:t xml:space="preserve"> the philosopher seeks the objective truth, while </w:t>
      </w:r>
      <w:r w:rsidR="00201FC6" w:rsidRPr="0087215E">
        <w:rPr>
          <w:rFonts w:ascii="Times New Roman" w:hAnsi="Times New Roman" w:cs="Times New Roman"/>
        </w:rPr>
        <w:t xml:space="preserve">the pragmatic lawyer lives a measly life in the relative world of sense perception and flattery (Giannopoulou 91). Socrates concludes that the best course of action is to </w:t>
      </w:r>
      <w:r w:rsidR="002E2758" w:rsidRPr="0087215E">
        <w:rPr>
          <w:rFonts w:ascii="Times New Roman" w:hAnsi="Times New Roman" w:cs="Times New Roman"/>
        </w:rPr>
        <w:t xml:space="preserve">move out of pragmatism (associated with evil at 176a) and become </w:t>
      </w:r>
      <w:r w:rsidR="00805316" w:rsidRPr="0087215E">
        <w:rPr>
          <w:rFonts w:ascii="Times New Roman" w:hAnsi="Times New Roman" w:cs="Times New Roman"/>
        </w:rPr>
        <w:t xml:space="preserve">most like the god as possible </w:t>
      </w:r>
      <w:r w:rsidR="002E2758" w:rsidRPr="0087215E">
        <w:rPr>
          <w:rFonts w:ascii="Times New Roman" w:hAnsi="Times New Roman" w:cs="Times New Roman"/>
        </w:rPr>
        <w:t>(176b)</w:t>
      </w:r>
      <w:r w:rsidR="00201FC6" w:rsidRPr="0087215E">
        <w:rPr>
          <w:rFonts w:ascii="Times New Roman" w:hAnsi="Times New Roman" w:cs="Times New Roman"/>
        </w:rPr>
        <w:t>. At that momen</w:t>
      </w:r>
      <w:r w:rsidR="002E2758" w:rsidRPr="0087215E">
        <w:rPr>
          <w:rFonts w:ascii="Times New Roman" w:hAnsi="Times New Roman" w:cs="Times New Roman"/>
        </w:rPr>
        <w:t xml:space="preserve">t Plato throws us into a discussion of godliness, </w:t>
      </w:r>
      <w:r w:rsidR="00805316" w:rsidRPr="0087215E">
        <w:rPr>
          <w:rFonts w:ascii="Times New Roman" w:hAnsi="Times New Roman" w:cs="Times New Roman"/>
        </w:rPr>
        <w:t>for to “</w:t>
      </w:r>
      <w:r w:rsidR="009E2CA4" w:rsidRPr="0087215E">
        <w:rPr>
          <w:rFonts w:ascii="Times New Roman" w:hAnsi="Times New Roman" w:cs="Times New Roman"/>
        </w:rPr>
        <w:t>to become just and pious, with understanding</w:t>
      </w:r>
      <w:r w:rsidR="00805316" w:rsidRPr="0087215E">
        <w:rPr>
          <w:rFonts w:ascii="Times New Roman" w:hAnsi="Times New Roman" w:cs="Times New Roman"/>
        </w:rPr>
        <w:t>” is to search for</w:t>
      </w:r>
      <w:r w:rsidR="002E2758" w:rsidRPr="0087215E">
        <w:rPr>
          <w:rFonts w:ascii="Times New Roman" w:hAnsi="Times New Roman" w:cs="Times New Roman"/>
        </w:rPr>
        <w:t xml:space="preserve"> the</w:t>
      </w:r>
      <w:r w:rsidR="00805316" w:rsidRPr="0087215E">
        <w:rPr>
          <w:rFonts w:ascii="Times New Roman" w:hAnsi="Times New Roman" w:cs="Times New Roman"/>
        </w:rPr>
        <w:t xml:space="preserve"> opposite of earthly evils, namely t</w:t>
      </w:r>
      <w:r w:rsidR="002E2758" w:rsidRPr="0087215E">
        <w:rPr>
          <w:rFonts w:ascii="Times New Roman" w:hAnsi="Times New Roman" w:cs="Times New Roman"/>
        </w:rPr>
        <w:t xml:space="preserve">he heavenly </w:t>
      </w:r>
      <w:r w:rsidR="009E2CA4" w:rsidRPr="0087215E">
        <w:rPr>
          <w:rFonts w:ascii="Times New Roman" w:hAnsi="Times New Roman" w:cs="Times New Roman"/>
        </w:rPr>
        <w:t xml:space="preserve">virtues </w:t>
      </w:r>
      <w:r w:rsidR="002E2758" w:rsidRPr="0087215E">
        <w:rPr>
          <w:rFonts w:ascii="Times New Roman" w:hAnsi="Times New Roman" w:cs="Times New Roman"/>
        </w:rPr>
        <w:t>among wh</w:t>
      </w:r>
      <w:r w:rsidR="00580F8F" w:rsidRPr="0087215E">
        <w:rPr>
          <w:rFonts w:ascii="Times New Roman" w:hAnsi="Times New Roman" w:cs="Times New Roman"/>
        </w:rPr>
        <w:t>ich the g</w:t>
      </w:r>
      <w:r w:rsidR="002E2758" w:rsidRPr="0087215E">
        <w:rPr>
          <w:rFonts w:ascii="Times New Roman" w:hAnsi="Times New Roman" w:cs="Times New Roman"/>
        </w:rPr>
        <w:t>od dwells</w:t>
      </w:r>
      <w:r w:rsidR="009E2CA4" w:rsidRPr="0087215E">
        <w:rPr>
          <w:rFonts w:ascii="Times New Roman" w:hAnsi="Times New Roman" w:cs="Times New Roman"/>
        </w:rPr>
        <w:t xml:space="preserve"> (176b)</w:t>
      </w:r>
      <w:r w:rsidR="002E2758" w:rsidRPr="0087215E">
        <w:rPr>
          <w:rFonts w:ascii="Times New Roman" w:hAnsi="Times New Roman" w:cs="Times New Roman"/>
        </w:rPr>
        <w:t xml:space="preserve">. </w:t>
      </w:r>
    </w:p>
    <w:p w14:paraId="2A455ED0" w14:textId="53695F69" w:rsidR="009C03A1" w:rsidRPr="0087215E" w:rsidRDefault="00580F8F" w:rsidP="006903AF">
      <w:pPr>
        <w:spacing w:line="480" w:lineRule="auto"/>
        <w:ind w:firstLine="720"/>
        <w:rPr>
          <w:rFonts w:ascii="Times New Roman" w:hAnsi="Times New Roman" w:cs="Times New Roman"/>
        </w:rPr>
      </w:pPr>
      <w:r w:rsidRPr="0087215E">
        <w:rPr>
          <w:rFonts w:ascii="Times New Roman" w:hAnsi="Times New Roman" w:cs="Times New Roman"/>
        </w:rPr>
        <w:t>The g</w:t>
      </w:r>
      <w:r w:rsidR="007151A8" w:rsidRPr="0087215E">
        <w:rPr>
          <w:rFonts w:ascii="Times New Roman" w:hAnsi="Times New Roman" w:cs="Times New Roman"/>
        </w:rPr>
        <w:t xml:space="preserve">od </w:t>
      </w:r>
      <w:r w:rsidR="00016426" w:rsidRPr="0087215E">
        <w:rPr>
          <w:rFonts w:ascii="Times New Roman" w:hAnsi="Times New Roman" w:cs="Times New Roman"/>
        </w:rPr>
        <w:t>of the</w:t>
      </w:r>
      <w:r w:rsidR="005F626F" w:rsidRPr="0087215E">
        <w:rPr>
          <w:rFonts w:ascii="Times New Roman" w:hAnsi="Times New Roman" w:cs="Times New Roman"/>
        </w:rPr>
        <w:t xml:space="preserve"> </w:t>
      </w:r>
      <w:r w:rsidR="005F626F" w:rsidRPr="0087215E">
        <w:rPr>
          <w:rFonts w:ascii="Times New Roman" w:hAnsi="Times New Roman" w:cs="Times New Roman"/>
          <w:i/>
        </w:rPr>
        <w:t>Theaetetus</w:t>
      </w:r>
      <w:r w:rsidR="007151A8" w:rsidRPr="0087215E">
        <w:rPr>
          <w:rFonts w:ascii="Times New Roman" w:hAnsi="Times New Roman" w:cs="Times New Roman"/>
          <w:i/>
        </w:rPr>
        <w:t xml:space="preserve"> </w:t>
      </w:r>
      <w:r w:rsidR="007151A8" w:rsidRPr="0087215E">
        <w:rPr>
          <w:rFonts w:ascii="Times New Roman" w:hAnsi="Times New Roman" w:cs="Times New Roman"/>
        </w:rPr>
        <w:t>is one virtuous by the pursuit of wisdom</w:t>
      </w:r>
      <w:r w:rsidR="00016426" w:rsidRPr="0087215E">
        <w:rPr>
          <w:rFonts w:ascii="Times New Roman" w:hAnsi="Times New Roman" w:cs="Times New Roman"/>
        </w:rPr>
        <w:t xml:space="preserve">, who </w:t>
      </w:r>
      <w:r w:rsidR="007151A8" w:rsidRPr="0087215E">
        <w:rPr>
          <w:rFonts w:ascii="Times New Roman" w:hAnsi="Times New Roman" w:cs="Times New Roman"/>
        </w:rPr>
        <w:t>hop</w:t>
      </w:r>
      <w:r w:rsidR="00016426" w:rsidRPr="0087215E">
        <w:rPr>
          <w:rFonts w:ascii="Times New Roman" w:hAnsi="Times New Roman" w:cs="Times New Roman"/>
        </w:rPr>
        <w:t xml:space="preserve">es </w:t>
      </w:r>
      <w:r w:rsidR="007151A8" w:rsidRPr="0087215E">
        <w:rPr>
          <w:rFonts w:ascii="Times New Roman" w:hAnsi="Times New Roman" w:cs="Times New Roman"/>
        </w:rPr>
        <w:t>that humans can attain the same state through dialectic.</w:t>
      </w:r>
      <w:r w:rsidR="00016426" w:rsidRPr="0087215E">
        <w:rPr>
          <w:rFonts w:ascii="Times New Roman" w:hAnsi="Times New Roman" w:cs="Times New Roman"/>
        </w:rPr>
        <w:t xml:space="preserve"> </w:t>
      </w:r>
      <w:r w:rsidR="005F626F" w:rsidRPr="0087215E">
        <w:rPr>
          <w:rFonts w:ascii="Times New Roman" w:hAnsi="Times New Roman" w:cs="Times New Roman"/>
        </w:rPr>
        <w:t xml:space="preserve"> </w:t>
      </w:r>
      <w:r w:rsidR="009E2CA4" w:rsidRPr="0087215E">
        <w:rPr>
          <w:rFonts w:ascii="Times New Roman" w:hAnsi="Times New Roman" w:cs="Times New Roman"/>
        </w:rPr>
        <w:t xml:space="preserve">He is “supremely just” and completely innocent of wrongdoing (176c). </w:t>
      </w:r>
      <w:r w:rsidR="005F626F" w:rsidRPr="0087215E">
        <w:rPr>
          <w:rFonts w:ascii="Times New Roman" w:hAnsi="Times New Roman" w:cs="Times New Roman"/>
        </w:rPr>
        <w:t>Cautioning Theaetetus from growing angry with him during his obstetric examination, Socrates proclaims</w:t>
      </w:r>
      <w:r w:rsidR="009905D1" w:rsidRPr="0087215E">
        <w:rPr>
          <w:rFonts w:ascii="Times New Roman" w:hAnsi="Times New Roman" w:cs="Times New Roman"/>
        </w:rPr>
        <w:t xml:space="preserve"> “</w:t>
      </w:r>
      <w:r w:rsidR="005F626F" w:rsidRPr="0087215E">
        <w:rPr>
          <w:rFonts w:ascii="Times New Roman" w:hAnsi="Times New Roman" w:cs="Times New Roman"/>
        </w:rPr>
        <w:t>…</w:t>
      </w:r>
      <w:r w:rsidR="009905D1" w:rsidRPr="0087215E">
        <w:rPr>
          <w:rFonts w:ascii="Times New Roman" w:hAnsi="Times New Roman" w:cs="Times New Roman"/>
        </w:rPr>
        <w:t>no God can wish evil to man</w:t>
      </w:r>
      <w:r w:rsidR="005F626F" w:rsidRPr="0087215E">
        <w:rPr>
          <w:rFonts w:ascii="Times New Roman" w:hAnsi="Times New Roman" w:cs="Times New Roman"/>
        </w:rPr>
        <w:t>…</w:t>
      </w:r>
      <w:r w:rsidR="009905D1" w:rsidRPr="0087215E">
        <w:rPr>
          <w:rFonts w:ascii="Times New Roman" w:hAnsi="Times New Roman" w:cs="Times New Roman"/>
        </w:rPr>
        <w:t xml:space="preserve">even I don’t do </w:t>
      </w:r>
      <w:r w:rsidR="005F626F" w:rsidRPr="0087215E">
        <w:rPr>
          <w:rFonts w:ascii="Times New Roman" w:hAnsi="Times New Roman" w:cs="Times New Roman"/>
        </w:rPr>
        <w:t>[examinations]</w:t>
      </w:r>
      <w:r w:rsidR="009905D1" w:rsidRPr="0087215E">
        <w:rPr>
          <w:rFonts w:ascii="Times New Roman" w:hAnsi="Times New Roman" w:cs="Times New Roman"/>
        </w:rPr>
        <w:t xml:space="preserve"> out of malice, but because it is not permitted to </w:t>
      </w:r>
      <w:r w:rsidR="005F626F" w:rsidRPr="0087215E">
        <w:rPr>
          <w:rFonts w:ascii="Times New Roman" w:hAnsi="Times New Roman" w:cs="Times New Roman"/>
        </w:rPr>
        <w:t>me</w:t>
      </w:r>
      <w:r w:rsidR="009905D1" w:rsidRPr="0087215E">
        <w:rPr>
          <w:rFonts w:ascii="Times New Roman" w:hAnsi="Times New Roman" w:cs="Times New Roman"/>
        </w:rPr>
        <w:t xml:space="preserve"> to </w:t>
      </w:r>
      <w:r w:rsidR="005F626F" w:rsidRPr="0087215E">
        <w:rPr>
          <w:rFonts w:ascii="Times New Roman" w:hAnsi="Times New Roman" w:cs="Times New Roman"/>
        </w:rPr>
        <w:t>accept a lie and put away truth</w:t>
      </w:r>
      <w:r w:rsidR="009905D1" w:rsidRPr="0087215E">
        <w:rPr>
          <w:rFonts w:ascii="Times New Roman" w:hAnsi="Times New Roman" w:cs="Times New Roman"/>
        </w:rPr>
        <w:t>”</w:t>
      </w:r>
      <w:r w:rsidR="005F626F" w:rsidRPr="0087215E">
        <w:rPr>
          <w:rFonts w:ascii="Times New Roman" w:hAnsi="Times New Roman" w:cs="Times New Roman"/>
        </w:rPr>
        <w:t xml:space="preserve"> (151c-d). The mention of t</w:t>
      </w:r>
      <w:r w:rsidR="00DA38FF" w:rsidRPr="0087215E">
        <w:rPr>
          <w:rFonts w:ascii="Times New Roman" w:hAnsi="Times New Roman" w:cs="Times New Roman"/>
        </w:rPr>
        <w:t>he g</w:t>
      </w:r>
      <w:r w:rsidR="005F626F" w:rsidRPr="0087215E">
        <w:rPr>
          <w:rFonts w:ascii="Times New Roman" w:hAnsi="Times New Roman" w:cs="Times New Roman"/>
        </w:rPr>
        <w:t>od informs th</w:t>
      </w:r>
      <w:r w:rsidR="00DA38FF" w:rsidRPr="0087215E">
        <w:rPr>
          <w:rFonts w:ascii="Times New Roman" w:hAnsi="Times New Roman" w:cs="Times New Roman"/>
        </w:rPr>
        <w:t>e meaning of “permitted” here; g</w:t>
      </w:r>
      <w:r w:rsidR="005F626F" w:rsidRPr="0087215E">
        <w:rPr>
          <w:rFonts w:ascii="Times New Roman" w:hAnsi="Times New Roman" w:cs="Times New Roman"/>
        </w:rPr>
        <w:t>od does not allow Socrate</w:t>
      </w:r>
      <w:r w:rsidR="00DA38FF" w:rsidRPr="0087215E">
        <w:rPr>
          <w:rFonts w:ascii="Times New Roman" w:hAnsi="Times New Roman" w:cs="Times New Roman"/>
        </w:rPr>
        <w:t>s to accept a lie because that g</w:t>
      </w:r>
      <w:r w:rsidR="005F626F" w:rsidRPr="0087215E">
        <w:rPr>
          <w:rFonts w:ascii="Times New Roman" w:hAnsi="Times New Roman" w:cs="Times New Roman"/>
        </w:rPr>
        <w:t xml:space="preserve">od would be doing “evil to man” </w:t>
      </w:r>
      <w:r w:rsidR="007151A8" w:rsidRPr="0087215E">
        <w:rPr>
          <w:rFonts w:ascii="Times New Roman" w:hAnsi="Times New Roman" w:cs="Times New Roman"/>
        </w:rPr>
        <w:t>by pr</w:t>
      </w:r>
      <w:r w:rsidR="00016426" w:rsidRPr="0087215E">
        <w:rPr>
          <w:rFonts w:ascii="Times New Roman" w:hAnsi="Times New Roman" w:cs="Times New Roman"/>
        </w:rPr>
        <w:t>eventing</w:t>
      </w:r>
      <w:r w:rsidR="009E2CA4" w:rsidRPr="0087215E">
        <w:rPr>
          <w:rFonts w:ascii="Times New Roman" w:hAnsi="Times New Roman" w:cs="Times New Roman"/>
        </w:rPr>
        <w:t xml:space="preserve"> the man</w:t>
      </w:r>
      <w:r w:rsidR="00016426" w:rsidRPr="0087215E">
        <w:rPr>
          <w:rFonts w:ascii="Times New Roman" w:hAnsi="Times New Roman" w:cs="Times New Roman"/>
        </w:rPr>
        <w:t xml:space="preserve"> from becoming </w:t>
      </w:r>
      <w:r w:rsidR="009E2CA4" w:rsidRPr="0087215E">
        <w:rPr>
          <w:rFonts w:ascii="Times New Roman" w:hAnsi="Times New Roman" w:cs="Times New Roman"/>
        </w:rPr>
        <w:t>“most like him” (176</w:t>
      </w:r>
      <w:r w:rsidR="00016426" w:rsidRPr="0087215E">
        <w:rPr>
          <w:rFonts w:ascii="Times New Roman" w:hAnsi="Times New Roman" w:cs="Times New Roman"/>
        </w:rPr>
        <w:t>c)</w:t>
      </w:r>
      <w:r w:rsidR="009E2CA4" w:rsidRPr="0087215E">
        <w:rPr>
          <w:rFonts w:ascii="Times New Roman" w:hAnsi="Times New Roman" w:cs="Times New Roman"/>
        </w:rPr>
        <w:t>.</w:t>
      </w:r>
      <w:r w:rsidR="009C03A1" w:rsidRPr="0087215E">
        <w:rPr>
          <w:rFonts w:ascii="Times New Roman" w:hAnsi="Times New Roman" w:cs="Times New Roman"/>
        </w:rPr>
        <w:t xml:space="preserve"> </w:t>
      </w:r>
      <w:r w:rsidR="005F626F" w:rsidRPr="0087215E">
        <w:rPr>
          <w:rFonts w:ascii="Times New Roman" w:hAnsi="Times New Roman" w:cs="Times New Roman"/>
        </w:rPr>
        <w:t xml:space="preserve">This moral god makes sense when we consider, as </w:t>
      </w:r>
      <w:r w:rsidR="009C03A1" w:rsidRPr="0087215E">
        <w:rPr>
          <w:rFonts w:ascii="Times New Roman" w:hAnsi="Times New Roman" w:cs="Times New Roman"/>
        </w:rPr>
        <w:t xml:space="preserve">Gregory </w:t>
      </w:r>
      <w:r w:rsidR="005F626F" w:rsidRPr="0087215E">
        <w:rPr>
          <w:rFonts w:ascii="Times New Roman" w:hAnsi="Times New Roman" w:cs="Times New Roman"/>
        </w:rPr>
        <w:t>Vlastos does, that “it is of the essence of [Socrates’] rationalist program in theology to assume that the entailment of virtue by wis</w:t>
      </w:r>
      <w:r w:rsidR="007151A8" w:rsidRPr="0087215E">
        <w:rPr>
          <w:rFonts w:ascii="Times New Roman" w:hAnsi="Times New Roman" w:cs="Times New Roman"/>
        </w:rPr>
        <w:t>dom binds gods no less than men” (Vlastos</w:t>
      </w:r>
      <w:r w:rsidR="005F626F" w:rsidRPr="0087215E">
        <w:rPr>
          <w:rFonts w:ascii="Times New Roman" w:hAnsi="Times New Roman" w:cs="Times New Roman"/>
        </w:rPr>
        <w:t xml:space="preserve"> </w:t>
      </w:r>
      <w:r w:rsidR="007151A8" w:rsidRPr="0087215E">
        <w:rPr>
          <w:rFonts w:ascii="Times New Roman" w:hAnsi="Times New Roman" w:cs="Times New Roman"/>
        </w:rPr>
        <w:t xml:space="preserve">164). But </w:t>
      </w:r>
      <w:r w:rsidR="00FF46D0" w:rsidRPr="0087215E">
        <w:rPr>
          <w:rFonts w:ascii="Times New Roman" w:hAnsi="Times New Roman" w:cs="Times New Roman"/>
        </w:rPr>
        <w:t>then the</w:t>
      </w:r>
      <w:r w:rsidR="007151A8" w:rsidRPr="0087215E">
        <w:rPr>
          <w:rFonts w:ascii="Times New Roman" w:hAnsi="Times New Roman" w:cs="Times New Roman"/>
        </w:rPr>
        <w:t xml:space="preserve"> gods must act morally, drawing a stark contrast between the new deities </w:t>
      </w:r>
      <w:r w:rsidR="009C03A1" w:rsidRPr="0087215E">
        <w:rPr>
          <w:rFonts w:ascii="Times New Roman" w:hAnsi="Times New Roman" w:cs="Times New Roman"/>
        </w:rPr>
        <w:t>that Socrates proposes and the</w:t>
      </w:r>
      <w:r w:rsidR="007151A8" w:rsidRPr="0087215E">
        <w:rPr>
          <w:rFonts w:ascii="Times New Roman" w:hAnsi="Times New Roman" w:cs="Times New Roman"/>
        </w:rPr>
        <w:t xml:space="preserve"> volatile Olympians.</w:t>
      </w:r>
      <w:r w:rsidR="003C0330" w:rsidRPr="0087215E">
        <w:rPr>
          <w:rFonts w:ascii="Times New Roman" w:hAnsi="Times New Roman" w:cs="Times New Roman"/>
        </w:rPr>
        <w:t xml:space="preserve"> T</w:t>
      </w:r>
      <w:r w:rsidR="00EB03C3" w:rsidRPr="0087215E">
        <w:rPr>
          <w:rFonts w:ascii="Times New Roman" w:hAnsi="Times New Roman" w:cs="Times New Roman"/>
        </w:rPr>
        <w:t>his change in the gods’ nature “would be tantamount to t</w:t>
      </w:r>
      <w:r w:rsidR="0096590D" w:rsidRPr="0087215E">
        <w:rPr>
          <w:rFonts w:ascii="Times New Roman" w:hAnsi="Times New Roman" w:cs="Times New Roman"/>
        </w:rPr>
        <w:t xml:space="preserve">he destruction of the old gods [and] </w:t>
      </w:r>
      <w:r w:rsidR="00EB03C3" w:rsidRPr="0087215E">
        <w:rPr>
          <w:rFonts w:ascii="Times New Roman" w:hAnsi="Times New Roman" w:cs="Times New Roman"/>
        </w:rPr>
        <w:t>the creation of new ones” (166).</w:t>
      </w:r>
      <w:r w:rsidR="007151A8" w:rsidRPr="0087215E">
        <w:rPr>
          <w:rFonts w:ascii="Times New Roman" w:hAnsi="Times New Roman" w:cs="Times New Roman"/>
        </w:rPr>
        <w:t xml:space="preserve"> This is what I mean when I </w:t>
      </w:r>
      <w:r w:rsidR="00A21A12" w:rsidRPr="0087215E">
        <w:rPr>
          <w:rFonts w:ascii="Times New Roman" w:hAnsi="Times New Roman" w:cs="Times New Roman"/>
        </w:rPr>
        <w:t>argue that</w:t>
      </w:r>
      <w:r w:rsidR="007151A8" w:rsidRPr="0087215E">
        <w:rPr>
          <w:rFonts w:ascii="Times New Roman" w:hAnsi="Times New Roman" w:cs="Times New Roman"/>
        </w:rPr>
        <w:t xml:space="preserve"> to provide a persuasive defense, Socrates would have to explain </w:t>
      </w:r>
      <w:r w:rsidR="00EB03C3" w:rsidRPr="0087215E">
        <w:rPr>
          <w:rFonts w:ascii="Times New Roman" w:hAnsi="Times New Roman" w:cs="Times New Roman"/>
        </w:rPr>
        <w:t>his rationale</w:t>
      </w:r>
      <w:r w:rsidR="00016426" w:rsidRPr="0087215E">
        <w:rPr>
          <w:rFonts w:ascii="Times New Roman" w:hAnsi="Times New Roman" w:cs="Times New Roman"/>
        </w:rPr>
        <w:t>, even if it proves him guilty.</w:t>
      </w:r>
      <w:r w:rsidR="00EB03C3" w:rsidRPr="0087215E">
        <w:rPr>
          <w:rStyle w:val="FootnoteReference"/>
          <w:rFonts w:ascii="Times New Roman" w:hAnsi="Times New Roman" w:cs="Times New Roman"/>
        </w:rPr>
        <w:footnoteReference w:id="6"/>
      </w:r>
      <w:r w:rsidR="00EB03C3" w:rsidRPr="0087215E">
        <w:rPr>
          <w:rFonts w:ascii="Times New Roman" w:hAnsi="Times New Roman" w:cs="Times New Roman"/>
        </w:rPr>
        <w:t xml:space="preserve"> </w:t>
      </w:r>
    </w:p>
    <w:p w14:paraId="26236AFF" w14:textId="6096E58E" w:rsidR="00C12431" w:rsidRPr="0087215E" w:rsidRDefault="009C03A1" w:rsidP="006903AF">
      <w:pPr>
        <w:spacing w:line="480" w:lineRule="auto"/>
        <w:ind w:firstLine="720"/>
        <w:rPr>
          <w:rFonts w:ascii="Times New Roman" w:hAnsi="Times New Roman" w:cs="Times New Roman"/>
        </w:rPr>
      </w:pPr>
      <w:r w:rsidRPr="0087215E">
        <w:rPr>
          <w:rFonts w:ascii="Times New Roman" w:hAnsi="Times New Roman" w:cs="Times New Roman"/>
        </w:rPr>
        <w:t>Socrates’ theology has implications for the city of Athens. To</w:t>
      </w:r>
      <w:r w:rsidR="007B52E4" w:rsidRPr="0087215E">
        <w:rPr>
          <w:rFonts w:ascii="Times New Roman" w:hAnsi="Times New Roman" w:cs="Times New Roman"/>
        </w:rPr>
        <w:t xml:space="preserve"> </w:t>
      </w:r>
      <w:r w:rsidRPr="0087215E">
        <w:rPr>
          <w:rFonts w:ascii="Times New Roman" w:hAnsi="Times New Roman" w:cs="Times New Roman"/>
        </w:rPr>
        <w:t>explain them, it is</w:t>
      </w:r>
      <w:r w:rsidR="00C12431" w:rsidRPr="0087215E">
        <w:rPr>
          <w:rFonts w:ascii="Times New Roman" w:hAnsi="Times New Roman" w:cs="Times New Roman"/>
        </w:rPr>
        <w:t xml:space="preserve"> </w:t>
      </w:r>
      <w:r w:rsidR="00E240F0" w:rsidRPr="0087215E">
        <w:rPr>
          <w:rFonts w:ascii="Times New Roman" w:hAnsi="Times New Roman" w:cs="Times New Roman"/>
        </w:rPr>
        <w:t>imperative</w:t>
      </w:r>
      <w:r w:rsidR="007B52E4" w:rsidRPr="0087215E">
        <w:rPr>
          <w:rFonts w:ascii="Times New Roman" w:hAnsi="Times New Roman" w:cs="Times New Roman"/>
        </w:rPr>
        <w:t xml:space="preserve"> </w:t>
      </w:r>
      <w:r w:rsidRPr="0087215E">
        <w:rPr>
          <w:rFonts w:ascii="Times New Roman" w:hAnsi="Times New Roman" w:cs="Times New Roman"/>
        </w:rPr>
        <w:t>to observe the</w:t>
      </w:r>
      <w:r w:rsidR="007B52E4" w:rsidRPr="0087215E">
        <w:rPr>
          <w:rFonts w:ascii="Times New Roman" w:hAnsi="Times New Roman" w:cs="Times New Roman"/>
        </w:rPr>
        <w:t xml:space="preserve"> parallel between piety and justice </w:t>
      </w:r>
      <w:r w:rsidR="00C12431" w:rsidRPr="0087215E">
        <w:rPr>
          <w:rFonts w:ascii="Times New Roman" w:hAnsi="Times New Roman" w:cs="Times New Roman"/>
        </w:rPr>
        <w:t>(Sedley 8</w:t>
      </w:r>
      <w:r w:rsidR="00E240F0" w:rsidRPr="0087215E">
        <w:rPr>
          <w:rFonts w:ascii="Times New Roman" w:hAnsi="Times New Roman" w:cs="Times New Roman"/>
        </w:rPr>
        <w:t>1-8</w:t>
      </w:r>
      <w:r w:rsidR="00C12431" w:rsidRPr="0087215E">
        <w:rPr>
          <w:rFonts w:ascii="Times New Roman" w:hAnsi="Times New Roman" w:cs="Times New Roman"/>
        </w:rPr>
        <w:t>2)</w:t>
      </w:r>
      <w:r w:rsidR="00A21A12" w:rsidRPr="0087215E">
        <w:rPr>
          <w:rFonts w:ascii="Times New Roman" w:hAnsi="Times New Roman" w:cs="Times New Roman"/>
        </w:rPr>
        <w:t xml:space="preserve">. </w:t>
      </w:r>
      <w:r w:rsidR="00E240F0" w:rsidRPr="0087215E">
        <w:rPr>
          <w:rFonts w:ascii="Times New Roman" w:hAnsi="Times New Roman" w:cs="Times New Roman"/>
        </w:rPr>
        <w:t>We know from</w:t>
      </w:r>
      <w:r w:rsidR="00C12431" w:rsidRPr="0087215E">
        <w:rPr>
          <w:rFonts w:ascii="Times New Roman" w:hAnsi="Times New Roman" w:cs="Times New Roman"/>
        </w:rPr>
        <w:t xml:space="preserve"> the digression’s</w:t>
      </w:r>
      <w:r w:rsidR="007B52E4" w:rsidRPr="0087215E">
        <w:rPr>
          <w:rFonts w:ascii="Times New Roman" w:hAnsi="Times New Roman" w:cs="Times New Roman"/>
        </w:rPr>
        <w:t xml:space="preserve"> l</w:t>
      </w:r>
      <w:r w:rsidRPr="0087215E">
        <w:rPr>
          <w:rFonts w:ascii="Times New Roman" w:hAnsi="Times New Roman" w:cs="Times New Roman"/>
        </w:rPr>
        <w:t>awyer and philosopher dichotomy</w:t>
      </w:r>
      <w:r w:rsidR="00C12431" w:rsidRPr="0087215E">
        <w:rPr>
          <w:rFonts w:ascii="Times New Roman" w:hAnsi="Times New Roman" w:cs="Times New Roman"/>
        </w:rPr>
        <w:t xml:space="preserve"> </w:t>
      </w:r>
      <w:r w:rsidR="007B52E4" w:rsidRPr="0087215E">
        <w:rPr>
          <w:rFonts w:ascii="Times New Roman" w:hAnsi="Times New Roman" w:cs="Times New Roman"/>
        </w:rPr>
        <w:t>that “civic justice is at worst a sham …[which is] strongly colored by local relativities</w:t>
      </w:r>
      <w:r w:rsidR="00E240F0" w:rsidRPr="0087215E">
        <w:rPr>
          <w:rFonts w:ascii="Times New Roman" w:hAnsi="Times New Roman" w:cs="Times New Roman"/>
        </w:rPr>
        <w:t>,” and piety is similarly</w:t>
      </w:r>
      <w:r w:rsidR="00FF46D0" w:rsidRPr="0087215E">
        <w:rPr>
          <w:rFonts w:ascii="Times New Roman" w:hAnsi="Times New Roman" w:cs="Times New Roman"/>
        </w:rPr>
        <w:t xml:space="preserve"> relative “to local perspectives, depende</w:t>
      </w:r>
      <w:r w:rsidR="00C12431" w:rsidRPr="0087215E">
        <w:rPr>
          <w:rFonts w:ascii="Times New Roman" w:hAnsi="Times New Roman" w:cs="Times New Roman"/>
        </w:rPr>
        <w:t>nt on civic practice and belief</w:t>
      </w:r>
      <w:r w:rsidR="00FF46D0" w:rsidRPr="0087215E">
        <w:rPr>
          <w:rFonts w:ascii="Times New Roman" w:hAnsi="Times New Roman" w:cs="Times New Roman"/>
        </w:rPr>
        <w:t>”</w:t>
      </w:r>
      <w:r w:rsidR="00C12431" w:rsidRPr="0087215E">
        <w:rPr>
          <w:rFonts w:ascii="Times New Roman" w:hAnsi="Times New Roman" w:cs="Times New Roman"/>
        </w:rPr>
        <w:t xml:space="preserve"> (</w:t>
      </w:r>
      <w:r w:rsidR="00E240F0" w:rsidRPr="0087215E">
        <w:rPr>
          <w:rFonts w:ascii="Times New Roman" w:hAnsi="Times New Roman" w:cs="Times New Roman"/>
        </w:rPr>
        <w:t xml:space="preserve">76, </w:t>
      </w:r>
      <w:r w:rsidR="00C12431" w:rsidRPr="0087215E">
        <w:rPr>
          <w:rFonts w:ascii="Times New Roman" w:hAnsi="Times New Roman" w:cs="Times New Roman"/>
        </w:rPr>
        <w:t>83).</w:t>
      </w:r>
      <w:r w:rsidRPr="0087215E">
        <w:rPr>
          <w:rFonts w:ascii="Times New Roman" w:hAnsi="Times New Roman" w:cs="Times New Roman"/>
        </w:rPr>
        <w:t xml:space="preserve"> In the Digression </w:t>
      </w:r>
      <w:r w:rsidR="00C12431" w:rsidRPr="0087215E">
        <w:rPr>
          <w:rFonts w:ascii="Times New Roman" w:hAnsi="Times New Roman" w:cs="Times New Roman"/>
        </w:rPr>
        <w:t>Socrates describes a just god in whom “there is no sort of wrong whatsoever</w:t>
      </w:r>
      <w:r w:rsidRPr="0087215E">
        <w:rPr>
          <w:rFonts w:ascii="Times New Roman" w:hAnsi="Times New Roman" w:cs="Times New Roman"/>
        </w:rPr>
        <w:t>”</w:t>
      </w:r>
      <w:r w:rsidR="00C12431" w:rsidRPr="0087215E">
        <w:rPr>
          <w:rFonts w:ascii="Times New Roman" w:hAnsi="Times New Roman" w:cs="Times New Roman"/>
        </w:rPr>
        <w:t xml:space="preserve"> (176c).</w:t>
      </w:r>
      <w:r w:rsidR="00E240F0" w:rsidRPr="0087215E">
        <w:rPr>
          <w:rFonts w:ascii="Times New Roman" w:hAnsi="Times New Roman" w:cs="Times New Roman"/>
        </w:rPr>
        <w:t xml:space="preserve"> </w:t>
      </w:r>
      <w:r w:rsidRPr="0087215E">
        <w:rPr>
          <w:rFonts w:ascii="Times New Roman" w:hAnsi="Times New Roman" w:cs="Times New Roman"/>
        </w:rPr>
        <w:t>Further, m</w:t>
      </w:r>
      <w:r w:rsidR="00E240F0" w:rsidRPr="0087215E">
        <w:rPr>
          <w:rFonts w:ascii="Times New Roman" w:hAnsi="Times New Roman" w:cs="Times New Roman"/>
        </w:rPr>
        <w:t xml:space="preserve">en can only become just in turning their minds to the wisdom of philosophy. So in the case of pursuing </w:t>
      </w:r>
      <w:r w:rsidRPr="0087215E">
        <w:rPr>
          <w:rFonts w:ascii="Times New Roman" w:hAnsi="Times New Roman" w:cs="Times New Roman"/>
        </w:rPr>
        <w:t>piety</w:t>
      </w:r>
      <w:r w:rsidR="00E240F0" w:rsidRPr="0087215E">
        <w:rPr>
          <w:rFonts w:ascii="Times New Roman" w:hAnsi="Times New Roman" w:cs="Times New Roman"/>
        </w:rPr>
        <w:t>, man must turn away from the city’s poor models of piety (i.e. cults and practices), guide</w:t>
      </w:r>
      <w:r w:rsidR="007E5FF1" w:rsidRPr="0087215E">
        <w:rPr>
          <w:rFonts w:ascii="Times New Roman" w:hAnsi="Times New Roman" w:cs="Times New Roman"/>
        </w:rPr>
        <w:t>d only by the realization that the g</w:t>
      </w:r>
      <w:r w:rsidR="00E240F0" w:rsidRPr="0087215E">
        <w:rPr>
          <w:rFonts w:ascii="Times New Roman" w:hAnsi="Times New Roman" w:cs="Times New Roman"/>
        </w:rPr>
        <w:t xml:space="preserve">od is ultimately good and just (83). </w:t>
      </w:r>
      <w:r w:rsidR="00D55974" w:rsidRPr="0087215E">
        <w:rPr>
          <w:rFonts w:ascii="Times New Roman" w:hAnsi="Times New Roman" w:cs="Times New Roman"/>
        </w:rPr>
        <w:t>Just as Socrates is</w:t>
      </w:r>
      <w:r w:rsidR="00C12431" w:rsidRPr="0087215E">
        <w:rPr>
          <w:rFonts w:ascii="Times New Roman" w:hAnsi="Times New Roman" w:cs="Times New Roman"/>
        </w:rPr>
        <w:t xml:space="preserve"> asserting an objective justice</w:t>
      </w:r>
      <w:r w:rsidR="00D55974" w:rsidRPr="0087215E">
        <w:rPr>
          <w:rFonts w:ascii="Times New Roman" w:hAnsi="Times New Roman" w:cs="Times New Roman"/>
        </w:rPr>
        <w:t xml:space="preserve"> in the digression</w:t>
      </w:r>
      <w:r w:rsidR="00C12431" w:rsidRPr="0087215E">
        <w:rPr>
          <w:rFonts w:ascii="Times New Roman" w:hAnsi="Times New Roman" w:cs="Times New Roman"/>
        </w:rPr>
        <w:t xml:space="preserve">, he is also arguing for an objective </w:t>
      </w:r>
      <w:r w:rsidR="00FF46D0" w:rsidRPr="0087215E">
        <w:rPr>
          <w:rFonts w:ascii="Times New Roman" w:hAnsi="Times New Roman" w:cs="Times New Roman"/>
        </w:rPr>
        <w:t xml:space="preserve">piety, not one expected by a city bogged down in </w:t>
      </w:r>
      <w:r w:rsidR="00DE48F0" w:rsidRPr="0087215E">
        <w:rPr>
          <w:rFonts w:ascii="Times New Roman" w:hAnsi="Times New Roman" w:cs="Times New Roman"/>
        </w:rPr>
        <w:t xml:space="preserve">ritual and </w:t>
      </w:r>
      <w:r w:rsidR="00C12431" w:rsidRPr="0087215E">
        <w:rPr>
          <w:rFonts w:ascii="Times New Roman" w:hAnsi="Times New Roman" w:cs="Times New Roman"/>
        </w:rPr>
        <w:t>dogma</w:t>
      </w:r>
      <w:r w:rsidR="00D55974" w:rsidRPr="0087215E">
        <w:rPr>
          <w:rFonts w:ascii="Times New Roman" w:hAnsi="Times New Roman" w:cs="Times New Roman"/>
        </w:rPr>
        <w:t>.</w:t>
      </w:r>
    </w:p>
    <w:p w14:paraId="0E10FB1C" w14:textId="24C77989" w:rsidR="009D41EF" w:rsidRPr="0087215E" w:rsidRDefault="00967781" w:rsidP="006903AF">
      <w:pPr>
        <w:spacing w:line="480" w:lineRule="auto"/>
        <w:ind w:firstLine="720"/>
        <w:rPr>
          <w:rFonts w:ascii="Times New Roman" w:hAnsi="Times New Roman" w:cs="Times New Roman"/>
          <w:i/>
        </w:rPr>
      </w:pPr>
      <w:r w:rsidRPr="0087215E">
        <w:rPr>
          <w:rFonts w:ascii="Times New Roman" w:hAnsi="Times New Roman" w:cs="Times New Roman"/>
        </w:rPr>
        <w:t>I believe this defense against impiety, namely the redefinition of piety itself, is a stronger defense for Socrates. Here P</w:t>
      </w:r>
      <w:r w:rsidR="00D3194B" w:rsidRPr="0087215E">
        <w:rPr>
          <w:rFonts w:ascii="Times New Roman" w:hAnsi="Times New Roman" w:cs="Times New Roman"/>
        </w:rPr>
        <w:t xml:space="preserve">lato does not have </w:t>
      </w:r>
      <w:r w:rsidRPr="0087215E">
        <w:rPr>
          <w:rFonts w:ascii="Times New Roman" w:hAnsi="Times New Roman" w:cs="Times New Roman"/>
        </w:rPr>
        <w:t xml:space="preserve">him avoiding the charge with a lawyer’s dodge, as he does in the </w:t>
      </w:r>
      <w:r w:rsidRPr="0087215E">
        <w:rPr>
          <w:rFonts w:ascii="Times New Roman" w:hAnsi="Times New Roman" w:cs="Times New Roman"/>
          <w:i/>
        </w:rPr>
        <w:t xml:space="preserve">Apology. </w:t>
      </w:r>
      <w:r w:rsidRPr="0087215E">
        <w:rPr>
          <w:rFonts w:ascii="Times New Roman" w:hAnsi="Times New Roman" w:cs="Times New Roman"/>
        </w:rPr>
        <w:t xml:space="preserve">Socrates’ theology in the </w:t>
      </w:r>
      <w:r w:rsidRPr="0087215E">
        <w:rPr>
          <w:rFonts w:ascii="Times New Roman" w:hAnsi="Times New Roman" w:cs="Times New Roman"/>
          <w:i/>
        </w:rPr>
        <w:t>Theaetetus</w:t>
      </w:r>
      <w:r w:rsidRPr="0087215E">
        <w:rPr>
          <w:rFonts w:ascii="Times New Roman" w:hAnsi="Times New Roman" w:cs="Times New Roman"/>
        </w:rPr>
        <w:t xml:space="preserve"> actually explains </w:t>
      </w:r>
      <w:r w:rsidRPr="0087215E">
        <w:rPr>
          <w:rFonts w:ascii="Times New Roman" w:hAnsi="Times New Roman" w:cs="Times New Roman"/>
          <w:i/>
        </w:rPr>
        <w:t xml:space="preserve">why </w:t>
      </w:r>
      <w:r w:rsidRPr="0087215E">
        <w:rPr>
          <w:rFonts w:ascii="Times New Roman" w:hAnsi="Times New Roman" w:cs="Times New Roman"/>
        </w:rPr>
        <w:t>he so relies on philosophy and not on the gods</w:t>
      </w:r>
      <w:r w:rsidR="009C03A1" w:rsidRPr="0087215E">
        <w:rPr>
          <w:rFonts w:ascii="Times New Roman" w:hAnsi="Times New Roman" w:cs="Times New Roman"/>
        </w:rPr>
        <w:t xml:space="preserve"> and what that means for the city</w:t>
      </w:r>
      <w:r w:rsidRPr="0087215E">
        <w:rPr>
          <w:rFonts w:ascii="Times New Roman" w:hAnsi="Times New Roman" w:cs="Times New Roman"/>
        </w:rPr>
        <w:t>. However, his support of such piety</w:t>
      </w:r>
      <w:r w:rsidR="00D3194B" w:rsidRPr="0087215E">
        <w:rPr>
          <w:rFonts w:ascii="Times New Roman" w:hAnsi="Times New Roman" w:cs="Times New Roman"/>
        </w:rPr>
        <w:t xml:space="preserve"> would certainly have proven his guilt</w:t>
      </w:r>
      <w:r w:rsidRPr="0087215E">
        <w:rPr>
          <w:rFonts w:ascii="Times New Roman" w:hAnsi="Times New Roman" w:cs="Times New Roman"/>
        </w:rPr>
        <w:t xml:space="preserve"> in court, since the</w:t>
      </w:r>
      <w:r w:rsidR="00D3194B" w:rsidRPr="0087215E">
        <w:rPr>
          <w:rFonts w:ascii="Times New Roman" w:hAnsi="Times New Roman" w:cs="Times New Roman"/>
        </w:rPr>
        <w:t xml:space="preserve"> philosophers’ moral god would have been </w:t>
      </w:r>
      <w:r w:rsidR="00612AB2" w:rsidRPr="0087215E">
        <w:rPr>
          <w:rFonts w:ascii="Times New Roman" w:hAnsi="Times New Roman" w:cs="Times New Roman"/>
        </w:rPr>
        <w:t xml:space="preserve">be a radical change from </w:t>
      </w:r>
      <w:r w:rsidR="00D3194B" w:rsidRPr="0087215E">
        <w:rPr>
          <w:rFonts w:ascii="Times New Roman" w:hAnsi="Times New Roman" w:cs="Times New Roman"/>
        </w:rPr>
        <w:t xml:space="preserve">those whose worship undergirded Athenian society. </w:t>
      </w:r>
      <w:r w:rsidRPr="0087215E">
        <w:rPr>
          <w:rFonts w:ascii="Times New Roman" w:hAnsi="Times New Roman" w:cs="Times New Roman"/>
        </w:rPr>
        <w:t xml:space="preserve">Further, Socrates argues that the failure to understand the god’s goodness (and exhortation to become like him) amount to “manifest folly and wickedness” (176c). If uttered in court, this attack on the city’s religious structure would have meant certain death. Plato could not have included this kind of defense in the </w:t>
      </w:r>
      <w:r w:rsidRPr="0087215E">
        <w:rPr>
          <w:rFonts w:ascii="Times New Roman" w:hAnsi="Times New Roman" w:cs="Times New Roman"/>
          <w:i/>
        </w:rPr>
        <w:t>Apology.</w:t>
      </w:r>
      <w:r w:rsidRPr="0087215E">
        <w:rPr>
          <w:rFonts w:ascii="Times New Roman" w:hAnsi="Times New Roman" w:cs="Times New Roman"/>
        </w:rPr>
        <w:t xml:space="preserve"> </w:t>
      </w:r>
      <w:r w:rsidR="00D3194B" w:rsidRPr="0087215E">
        <w:rPr>
          <w:rFonts w:ascii="Times New Roman" w:hAnsi="Times New Roman" w:cs="Times New Roman"/>
        </w:rPr>
        <w:t xml:space="preserve">It </w:t>
      </w:r>
      <w:r w:rsidRPr="0087215E">
        <w:rPr>
          <w:rFonts w:ascii="Times New Roman" w:hAnsi="Times New Roman" w:cs="Times New Roman"/>
        </w:rPr>
        <w:t xml:space="preserve">is </w:t>
      </w:r>
      <w:r w:rsidR="00D3194B" w:rsidRPr="0087215E">
        <w:rPr>
          <w:rFonts w:ascii="Times New Roman" w:hAnsi="Times New Roman" w:cs="Times New Roman"/>
        </w:rPr>
        <w:t xml:space="preserve">likely that Plato </w:t>
      </w:r>
      <w:r w:rsidRPr="0087215E">
        <w:rPr>
          <w:rFonts w:ascii="Times New Roman" w:hAnsi="Times New Roman" w:cs="Times New Roman"/>
        </w:rPr>
        <w:t>felt</w:t>
      </w:r>
      <w:r w:rsidR="00D3194B" w:rsidRPr="0087215E">
        <w:rPr>
          <w:rFonts w:ascii="Times New Roman" w:hAnsi="Times New Roman" w:cs="Times New Roman"/>
        </w:rPr>
        <w:t xml:space="preserve"> comf</w:t>
      </w:r>
      <w:r w:rsidRPr="0087215E">
        <w:rPr>
          <w:rFonts w:ascii="Times New Roman" w:hAnsi="Times New Roman" w:cs="Times New Roman"/>
        </w:rPr>
        <w:t xml:space="preserve">ortable depicting Socrates in this more </w:t>
      </w:r>
      <w:r w:rsidR="00756E38" w:rsidRPr="0087215E">
        <w:rPr>
          <w:rFonts w:ascii="Times New Roman" w:hAnsi="Times New Roman" w:cs="Times New Roman"/>
        </w:rPr>
        <w:t>revealing</w:t>
      </w:r>
      <w:r w:rsidRPr="0087215E">
        <w:rPr>
          <w:rFonts w:ascii="Times New Roman" w:hAnsi="Times New Roman" w:cs="Times New Roman"/>
        </w:rPr>
        <w:t xml:space="preserve"> way</w:t>
      </w:r>
      <w:r w:rsidR="00D3194B" w:rsidRPr="0087215E">
        <w:rPr>
          <w:rFonts w:ascii="Times New Roman" w:hAnsi="Times New Roman" w:cs="Times New Roman"/>
        </w:rPr>
        <w:t xml:space="preserve"> long after the publication of the </w:t>
      </w:r>
      <w:r w:rsidR="00D3194B" w:rsidRPr="0087215E">
        <w:rPr>
          <w:rFonts w:ascii="Times New Roman" w:hAnsi="Times New Roman" w:cs="Times New Roman"/>
          <w:i/>
        </w:rPr>
        <w:t>Apology</w:t>
      </w:r>
      <w:r w:rsidR="00D3194B" w:rsidRPr="0087215E">
        <w:rPr>
          <w:rFonts w:ascii="Times New Roman" w:hAnsi="Times New Roman" w:cs="Times New Roman"/>
        </w:rPr>
        <w:t xml:space="preserve"> (</w:t>
      </w:r>
      <w:r w:rsidRPr="0087215E">
        <w:rPr>
          <w:rFonts w:ascii="Times New Roman" w:hAnsi="Times New Roman" w:cs="Times New Roman"/>
        </w:rPr>
        <w:t xml:space="preserve">Sedley </w:t>
      </w:r>
      <w:r w:rsidR="00D3194B" w:rsidRPr="0087215E">
        <w:rPr>
          <w:rFonts w:ascii="Times New Roman" w:hAnsi="Times New Roman" w:cs="Times New Roman"/>
        </w:rPr>
        <w:t>85).</w:t>
      </w:r>
      <w:r w:rsidR="00AD3645" w:rsidRPr="0087215E">
        <w:rPr>
          <w:rStyle w:val="FootnoteReference"/>
          <w:rFonts w:ascii="Times New Roman" w:hAnsi="Times New Roman" w:cs="Times New Roman"/>
        </w:rPr>
        <w:footnoteReference w:id="7"/>
      </w:r>
      <w:r w:rsidR="00D3194B" w:rsidRPr="0087215E">
        <w:rPr>
          <w:rFonts w:ascii="Times New Roman" w:hAnsi="Times New Roman" w:cs="Times New Roman"/>
          <w:i/>
        </w:rPr>
        <w:t xml:space="preserve"> </w:t>
      </w:r>
    </w:p>
    <w:p w14:paraId="65709AEC" w14:textId="420B79D5" w:rsidR="00337718" w:rsidRPr="0087215E" w:rsidRDefault="00337718" w:rsidP="006903AF">
      <w:pPr>
        <w:spacing w:line="480" w:lineRule="auto"/>
        <w:rPr>
          <w:rFonts w:ascii="Times New Roman" w:hAnsi="Times New Roman" w:cs="Times New Roman"/>
          <w:u w:val="single"/>
        </w:rPr>
      </w:pPr>
      <w:r w:rsidRPr="0087215E">
        <w:rPr>
          <w:rFonts w:ascii="Times New Roman" w:hAnsi="Times New Roman" w:cs="Times New Roman"/>
          <w:u w:val="single"/>
        </w:rPr>
        <w:t>Section 2.3</w:t>
      </w:r>
      <w:r w:rsidR="00BB69DC" w:rsidRPr="0087215E">
        <w:rPr>
          <w:rFonts w:ascii="Times New Roman" w:hAnsi="Times New Roman" w:cs="Times New Roman"/>
          <w:u w:val="single"/>
        </w:rPr>
        <w:t>: Direct Evidence Against Corrupting the Youth</w:t>
      </w:r>
    </w:p>
    <w:p w14:paraId="1F7A9F7C" w14:textId="55AAD774" w:rsidR="001C3775" w:rsidRPr="0087215E" w:rsidRDefault="00BF67B5" w:rsidP="006903AF">
      <w:pPr>
        <w:spacing w:line="480" w:lineRule="auto"/>
        <w:ind w:firstLine="720"/>
        <w:rPr>
          <w:rFonts w:ascii="Times New Roman" w:hAnsi="Times New Roman" w:cs="Times New Roman"/>
        </w:rPr>
      </w:pPr>
      <w:r w:rsidRPr="0087215E">
        <w:rPr>
          <w:rFonts w:ascii="Times New Roman" w:hAnsi="Times New Roman" w:cs="Times New Roman"/>
        </w:rPr>
        <w:t xml:space="preserve">The final charge against Socrates is that he </w:t>
      </w:r>
      <w:r w:rsidR="00AC2DC9" w:rsidRPr="0087215E">
        <w:rPr>
          <w:rFonts w:ascii="Times New Roman" w:hAnsi="Times New Roman" w:cs="Times New Roman"/>
        </w:rPr>
        <w:t>corrupts</w:t>
      </w:r>
      <w:r w:rsidRPr="0087215E">
        <w:rPr>
          <w:rFonts w:ascii="Times New Roman" w:hAnsi="Times New Roman" w:cs="Times New Roman"/>
        </w:rPr>
        <w:t xml:space="preserve"> the youth. Mele</w:t>
      </w:r>
      <w:r w:rsidR="003C0330" w:rsidRPr="0087215E">
        <w:rPr>
          <w:rFonts w:ascii="Times New Roman" w:hAnsi="Times New Roman" w:cs="Times New Roman"/>
        </w:rPr>
        <w:t>tus reveals in elenchus that this</w:t>
      </w:r>
      <w:r w:rsidRPr="0087215E">
        <w:rPr>
          <w:rFonts w:ascii="Times New Roman" w:hAnsi="Times New Roman" w:cs="Times New Roman"/>
        </w:rPr>
        <w:t xml:space="preserve"> </w:t>
      </w:r>
      <w:r w:rsidR="003C0330" w:rsidRPr="0087215E">
        <w:rPr>
          <w:rFonts w:ascii="Times New Roman" w:hAnsi="Times New Roman" w:cs="Times New Roman"/>
        </w:rPr>
        <w:t>is</w:t>
      </w:r>
      <w:r w:rsidRPr="0087215E">
        <w:rPr>
          <w:rFonts w:ascii="Times New Roman" w:hAnsi="Times New Roman" w:cs="Times New Roman"/>
        </w:rPr>
        <w:t xml:space="preserve"> related</w:t>
      </w:r>
      <w:r w:rsidR="003C0330" w:rsidRPr="0087215E">
        <w:rPr>
          <w:rFonts w:ascii="Times New Roman" w:hAnsi="Times New Roman" w:cs="Times New Roman"/>
        </w:rPr>
        <w:t xml:space="preserve"> to the charge of impiety</w:t>
      </w:r>
      <w:r w:rsidRPr="0087215E">
        <w:rPr>
          <w:rFonts w:ascii="Times New Roman" w:hAnsi="Times New Roman" w:cs="Times New Roman"/>
        </w:rPr>
        <w:t>; Socrates is allegedly teaching the young “not to believe in the gods in whom the city believes but in other new spiritual things” (26b). Since I have already addressed the charge of impiety</w:t>
      </w:r>
      <w:r w:rsidR="00252E42" w:rsidRPr="0087215E">
        <w:rPr>
          <w:rFonts w:ascii="Times New Roman" w:hAnsi="Times New Roman" w:cs="Times New Roman"/>
        </w:rPr>
        <w:t xml:space="preserve">, I will focus on the defense that Socrates provides </w:t>
      </w:r>
      <w:r w:rsidR="00166CD8" w:rsidRPr="0087215E">
        <w:rPr>
          <w:rFonts w:ascii="Times New Roman" w:hAnsi="Times New Roman" w:cs="Times New Roman"/>
        </w:rPr>
        <w:t>independent of his impiety defense</w:t>
      </w:r>
      <w:r w:rsidR="00812D04" w:rsidRPr="0087215E">
        <w:rPr>
          <w:rFonts w:ascii="Times New Roman" w:hAnsi="Times New Roman" w:cs="Times New Roman"/>
        </w:rPr>
        <w:t>, namely that he is not a teacher</w:t>
      </w:r>
      <w:r w:rsidR="00166CD8" w:rsidRPr="0087215E">
        <w:rPr>
          <w:rFonts w:ascii="Times New Roman" w:hAnsi="Times New Roman" w:cs="Times New Roman"/>
        </w:rPr>
        <w:t xml:space="preserve"> (33a</w:t>
      </w:r>
      <w:r w:rsidR="00252E42" w:rsidRPr="0087215E">
        <w:rPr>
          <w:rFonts w:ascii="Times New Roman" w:hAnsi="Times New Roman" w:cs="Times New Roman"/>
        </w:rPr>
        <w:t xml:space="preserve">-34b). </w:t>
      </w:r>
    </w:p>
    <w:p w14:paraId="31D93CF6" w14:textId="1EFBBBA9" w:rsidR="001C3775" w:rsidRPr="0087215E" w:rsidRDefault="00166CD8" w:rsidP="006903AF">
      <w:pPr>
        <w:spacing w:line="480" w:lineRule="auto"/>
        <w:ind w:firstLine="720"/>
        <w:rPr>
          <w:rFonts w:ascii="Times New Roman" w:hAnsi="Times New Roman" w:cs="Times New Roman"/>
        </w:rPr>
      </w:pPr>
      <w:r w:rsidRPr="0087215E">
        <w:rPr>
          <w:rFonts w:ascii="Times New Roman" w:hAnsi="Times New Roman" w:cs="Times New Roman"/>
        </w:rPr>
        <w:t xml:space="preserve">Socrates reasserts that he </w:t>
      </w:r>
      <w:r w:rsidR="00812D04" w:rsidRPr="0087215E">
        <w:rPr>
          <w:rFonts w:ascii="Times New Roman" w:hAnsi="Times New Roman" w:cs="Times New Roman"/>
        </w:rPr>
        <w:t>has no students</w:t>
      </w:r>
      <w:r w:rsidR="00C448E4" w:rsidRPr="0087215E">
        <w:rPr>
          <w:rFonts w:ascii="Times New Roman" w:hAnsi="Times New Roman" w:cs="Times New Roman"/>
        </w:rPr>
        <w:t xml:space="preserve"> and accepts no</w:t>
      </w:r>
      <w:r w:rsidRPr="0087215E">
        <w:rPr>
          <w:rFonts w:ascii="Times New Roman" w:hAnsi="Times New Roman" w:cs="Times New Roman"/>
        </w:rPr>
        <w:t xml:space="preserve"> fees; he simply allows people of all ages to listen as he is “talking and dealing with [his] own concerns” (33a). This distances him from anyone who “slanderously” calls </w:t>
      </w:r>
      <w:r w:rsidR="006235D8" w:rsidRPr="0087215E">
        <w:rPr>
          <w:rFonts w:ascii="Times New Roman" w:hAnsi="Times New Roman" w:cs="Times New Roman"/>
        </w:rPr>
        <w:t xml:space="preserve">himself his pupil. </w:t>
      </w:r>
      <w:r w:rsidR="00C448E4" w:rsidRPr="0087215E">
        <w:rPr>
          <w:rFonts w:ascii="Times New Roman" w:hAnsi="Times New Roman" w:cs="Times New Roman"/>
        </w:rPr>
        <w:t>He argues t</w:t>
      </w:r>
      <w:r w:rsidR="006235D8" w:rsidRPr="0087215E">
        <w:rPr>
          <w:rFonts w:ascii="Times New Roman" w:hAnsi="Times New Roman" w:cs="Times New Roman"/>
        </w:rPr>
        <w:t xml:space="preserve">hese people </w:t>
      </w:r>
      <w:r w:rsidR="00C448E4" w:rsidRPr="0087215E">
        <w:rPr>
          <w:rFonts w:ascii="Times New Roman" w:hAnsi="Times New Roman" w:cs="Times New Roman"/>
        </w:rPr>
        <w:t xml:space="preserve">simply </w:t>
      </w:r>
      <w:r w:rsidR="006235D8" w:rsidRPr="0087215E">
        <w:rPr>
          <w:rFonts w:ascii="Times New Roman" w:hAnsi="Times New Roman" w:cs="Times New Roman"/>
        </w:rPr>
        <w:t xml:space="preserve">join him to see </w:t>
      </w:r>
      <w:r w:rsidR="00C448E4" w:rsidRPr="0087215E">
        <w:rPr>
          <w:rFonts w:ascii="Times New Roman" w:hAnsi="Times New Roman" w:cs="Times New Roman"/>
        </w:rPr>
        <w:t>those who are</w:t>
      </w:r>
      <w:r w:rsidR="006235D8" w:rsidRPr="0087215E">
        <w:rPr>
          <w:rFonts w:ascii="Times New Roman" w:hAnsi="Times New Roman" w:cs="Times New Roman"/>
        </w:rPr>
        <w:t xml:space="preserve"> </w:t>
      </w:r>
      <w:r w:rsidR="00812D04" w:rsidRPr="0087215E">
        <w:rPr>
          <w:rFonts w:ascii="Times New Roman" w:hAnsi="Times New Roman" w:cs="Times New Roman"/>
        </w:rPr>
        <w:t xml:space="preserve">reputed wise </w:t>
      </w:r>
      <w:r w:rsidR="006235D8" w:rsidRPr="0087215E">
        <w:rPr>
          <w:rFonts w:ascii="Times New Roman" w:hAnsi="Times New Roman" w:cs="Times New Roman"/>
        </w:rPr>
        <w:t>revealed a</w:t>
      </w:r>
      <w:r w:rsidR="00C448E4" w:rsidRPr="0087215E">
        <w:rPr>
          <w:rFonts w:ascii="Times New Roman" w:hAnsi="Times New Roman" w:cs="Times New Roman"/>
        </w:rPr>
        <w:t>s</w:t>
      </w:r>
      <w:r w:rsidR="006235D8" w:rsidRPr="0087215E">
        <w:rPr>
          <w:rFonts w:ascii="Times New Roman" w:hAnsi="Times New Roman" w:cs="Times New Roman"/>
        </w:rPr>
        <w:t xml:space="preserve"> fool</w:t>
      </w:r>
      <w:r w:rsidR="00C448E4" w:rsidRPr="0087215E">
        <w:rPr>
          <w:rFonts w:ascii="Times New Roman" w:hAnsi="Times New Roman" w:cs="Times New Roman"/>
        </w:rPr>
        <w:t>s</w:t>
      </w:r>
      <w:r w:rsidR="006235D8" w:rsidRPr="0087215E">
        <w:rPr>
          <w:rFonts w:ascii="Times New Roman" w:hAnsi="Times New Roman" w:cs="Times New Roman"/>
        </w:rPr>
        <w:t xml:space="preserve">, </w:t>
      </w:r>
      <w:r w:rsidR="00C448E4" w:rsidRPr="0087215E">
        <w:rPr>
          <w:rFonts w:ascii="Times New Roman" w:hAnsi="Times New Roman" w:cs="Times New Roman"/>
        </w:rPr>
        <w:t xml:space="preserve">a sight which </w:t>
      </w:r>
      <w:r w:rsidR="006235D8" w:rsidRPr="0087215E">
        <w:rPr>
          <w:rFonts w:ascii="Times New Roman" w:hAnsi="Times New Roman" w:cs="Times New Roman"/>
        </w:rPr>
        <w:t xml:space="preserve">Socrates himself admits, “is not unpleasant” (33c). </w:t>
      </w:r>
      <w:r w:rsidR="00C448E4" w:rsidRPr="0087215E">
        <w:rPr>
          <w:rFonts w:ascii="Times New Roman" w:hAnsi="Times New Roman" w:cs="Times New Roman"/>
        </w:rPr>
        <w:t xml:space="preserve">But the </w:t>
      </w:r>
      <w:r w:rsidR="006235D8" w:rsidRPr="0087215E">
        <w:rPr>
          <w:rFonts w:ascii="Times New Roman" w:hAnsi="Times New Roman" w:cs="Times New Roman"/>
        </w:rPr>
        <w:t xml:space="preserve">mention of this </w:t>
      </w:r>
      <w:r w:rsidR="00812D04" w:rsidRPr="0087215E">
        <w:rPr>
          <w:rFonts w:ascii="Times New Roman" w:hAnsi="Times New Roman" w:cs="Times New Roman"/>
        </w:rPr>
        <w:t>immediately</w:t>
      </w:r>
      <w:r w:rsidR="006235D8" w:rsidRPr="0087215E">
        <w:rPr>
          <w:rFonts w:ascii="Times New Roman" w:hAnsi="Times New Roman" w:cs="Times New Roman"/>
        </w:rPr>
        <w:t xml:space="preserve"> before he reiterates his divine mission is an unfortunate</w:t>
      </w:r>
      <w:r w:rsidR="00C448E4" w:rsidRPr="0087215E">
        <w:rPr>
          <w:rFonts w:ascii="Times New Roman" w:hAnsi="Times New Roman" w:cs="Times New Roman"/>
        </w:rPr>
        <w:t xml:space="preserve"> mistake,</w:t>
      </w:r>
      <w:r w:rsidR="001C3775" w:rsidRPr="0087215E">
        <w:rPr>
          <w:rFonts w:ascii="Times New Roman" w:hAnsi="Times New Roman" w:cs="Times New Roman"/>
        </w:rPr>
        <w:t xml:space="preserve"> reminding the jur</w:t>
      </w:r>
      <w:r w:rsidR="00812D04" w:rsidRPr="0087215E">
        <w:rPr>
          <w:rFonts w:ascii="Times New Roman" w:hAnsi="Times New Roman" w:cs="Times New Roman"/>
        </w:rPr>
        <w:t>y of his impiety</w:t>
      </w:r>
      <w:r w:rsidR="00C448E4" w:rsidRPr="0087215E">
        <w:rPr>
          <w:rFonts w:ascii="Times New Roman" w:hAnsi="Times New Roman" w:cs="Times New Roman"/>
        </w:rPr>
        <w:t xml:space="preserve">. </w:t>
      </w:r>
      <w:r w:rsidR="001C3775" w:rsidRPr="0087215E">
        <w:rPr>
          <w:rFonts w:ascii="Times New Roman" w:hAnsi="Times New Roman" w:cs="Times New Roman"/>
        </w:rPr>
        <w:t xml:space="preserve">What is substantive however, is Socrates’ call for those he has wronged (or their kin) to come forward and testify (33d). He proceeds to list off the names of </w:t>
      </w:r>
      <w:r w:rsidR="0096590D" w:rsidRPr="0087215E">
        <w:rPr>
          <w:rFonts w:ascii="Times New Roman" w:hAnsi="Times New Roman" w:cs="Times New Roman"/>
        </w:rPr>
        <w:t>his followers</w:t>
      </w:r>
      <w:r w:rsidR="001C3775" w:rsidRPr="0087215E">
        <w:rPr>
          <w:rFonts w:ascii="Times New Roman" w:hAnsi="Times New Roman" w:cs="Times New Roman"/>
        </w:rPr>
        <w:t xml:space="preserve"> who have come to his aid in court, including Plato himself. None of them would believe themselves wronged by Socratic teaching! D</w:t>
      </w:r>
      <w:r w:rsidR="00C448E4" w:rsidRPr="0087215E">
        <w:rPr>
          <w:rFonts w:ascii="Times New Roman" w:hAnsi="Times New Roman" w:cs="Times New Roman"/>
        </w:rPr>
        <w:t xml:space="preserve">ramatic </w:t>
      </w:r>
      <w:r w:rsidR="001C3775" w:rsidRPr="0087215E">
        <w:rPr>
          <w:rFonts w:ascii="Times New Roman" w:hAnsi="Times New Roman" w:cs="Times New Roman"/>
        </w:rPr>
        <w:t>though it may be, a lack of evidence does</w:t>
      </w:r>
      <w:r w:rsidR="00C448E4" w:rsidRPr="0087215E">
        <w:rPr>
          <w:rFonts w:ascii="Times New Roman" w:hAnsi="Times New Roman" w:cs="Times New Roman"/>
        </w:rPr>
        <w:t xml:space="preserve"> not</w:t>
      </w:r>
      <w:r w:rsidR="001C3775" w:rsidRPr="0087215E">
        <w:rPr>
          <w:rFonts w:ascii="Times New Roman" w:hAnsi="Times New Roman" w:cs="Times New Roman"/>
        </w:rPr>
        <w:t xml:space="preserve"> necessarily </w:t>
      </w:r>
      <w:r w:rsidR="0096590D" w:rsidRPr="0087215E">
        <w:rPr>
          <w:rFonts w:ascii="Times New Roman" w:hAnsi="Times New Roman" w:cs="Times New Roman"/>
        </w:rPr>
        <w:t>prove</w:t>
      </w:r>
      <w:r w:rsidR="001C3775" w:rsidRPr="0087215E">
        <w:rPr>
          <w:rFonts w:ascii="Times New Roman" w:hAnsi="Times New Roman" w:cs="Times New Roman"/>
        </w:rPr>
        <w:t xml:space="preserve"> innocence. For an account of Socrates’ interactions </w:t>
      </w:r>
      <w:r w:rsidR="00C448E4" w:rsidRPr="0087215E">
        <w:rPr>
          <w:rFonts w:ascii="Times New Roman" w:hAnsi="Times New Roman" w:cs="Times New Roman"/>
        </w:rPr>
        <w:t xml:space="preserve">with the young, we must turn again to the </w:t>
      </w:r>
      <w:r w:rsidR="001C3775" w:rsidRPr="0087215E">
        <w:rPr>
          <w:rFonts w:ascii="Times New Roman" w:hAnsi="Times New Roman" w:cs="Times New Roman"/>
          <w:i/>
        </w:rPr>
        <w:t>Theaetetus</w:t>
      </w:r>
      <w:r w:rsidR="00184120" w:rsidRPr="0087215E">
        <w:rPr>
          <w:rFonts w:ascii="Times New Roman" w:hAnsi="Times New Roman" w:cs="Times New Roman"/>
        </w:rPr>
        <w:t>.</w:t>
      </w:r>
    </w:p>
    <w:p w14:paraId="08FE1903" w14:textId="160EE903" w:rsidR="00810EC9" w:rsidRPr="0087215E" w:rsidRDefault="001C3775" w:rsidP="006903AF">
      <w:pPr>
        <w:spacing w:line="480" w:lineRule="auto"/>
        <w:ind w:firstLine="720"/>
        <w:rPr>
          <w:rFonts w:ascii="Times New Roman" w:hAnsi="Times New Roman" w:cs="Times New Roman"/>
        </w:rPr>
      </w:pPr>
      <w:r w:rsidRPr="0087215E">
        <w:rPr>
          <w:rFonts w:ascii="Times New Roman" w:hAnsi="Times New Roman" w:cs="Times New Roman"/>
        </w:rPr>
        <w:t xml:space="preserve">Socrates identifies himself as a man invested in the development of the Athenian youth </w:t>
      </w:r>
      <w:r w:rsidR="00812D04" w:rsidRPr="0087215E">
        <w:rPr>
          <w:rFonts w:ascii="Times New Roman" w:hAnsi="Times New Roman" w:cs="Times New Roman"/>
        </w:rPr>
        <w:t xml:space="preserve">at the outset of the dialogue </w:t>
      </w:r>
      <w:r w:rsidRPr="0087215E">
        <w:rPr>
          <w:rFonts w:ascii="Times New Roman" w:hAnsi="Times New Roman" w:cs="Times New Roman"/>
        </w:rPr>
        <w:t>(143d)</w:t>
      </w:r>
      <w:r w:rsidR="00FE6E2B" w:rsidRPr="0087215E">
        <w:rPr>
          <w:rFonts w:ascii="Times New Roman" w:hAnsi="Times New Roman" w:cs="Times New Roman"/>
        </w:rPr>
        <w:t>. Already we have evidence that Socrates does not</w:t>
      </w:r>
      <w:r w:rsidR="00FE6E2B" w:rsidRPr="0087215E">
        <w:rPr>
          <w:rFonts w:ascii="Times New Roman" w:hAnsi="Times New Roman" w:cs="Times New Roman"/>
          <w:i/>
        </w:rPr>
        <w:t xml:space="preserve"> </w:t>
      </w:r>
      <w:r w:rsidR="00FE6E2B" w:rsidRPr="0087215E">
        <w:rPr>
          <w:rFonts w:ascii="Times New Roman" w:hAnsi="Times New Roman" w:cs="Times New Roman"/>
        </w:rPr>
        <w:t>deliberately corrupt the youth as Meletus accuses</w:t>
      </w:r>
      <w:r w:rsidR="006C6A8A" w:rsidRPr="0087215E">
        <w:rPr>
          <w:rFonts w:ascii="Times New Roman" w:hAnsi="Times New Roman" w:cs="Times New Roman"/>
        </w:rPr>
        <w:t>, but desires that they may “turn out well”</w:t>
      </w:r>
      <w:r w:rsidR="00FE6E2B" w:rsidRPr="0087215E">
        <w:rPr>
          <w:rFonts w:ascii="Times New Roman" w:hAnsi="Times New Roman" w:cs="Times New Roman"/>
        </w:rPr>
        <w:t xml:space="preserve"> (Ap. 25d</w:t>
      </w:r>
      <w:r w:rsidR="006C6A8A" w:rsidRPr="0087215E">
        <w:rPr>
          <w:rFonts w:ascii="Times New Roman" w:hAnsi="Times New Roman" w:cs="Times New Roman"/>
        </w:rPr>
        <w:t>; Tht. 143d</w:t>
      </w:r>
      <w:r w:rsidR="00C448E4" w:rsidRPr="0087215E">
        <w:rPr>
          <w:rFonts w:ascii="Times New Roman" w:hAnsi="Times New Roman" w:cs="Times New Roman"/>
        </w:rPr>
        <w:t>).</w:t>
      </w:r>
      <w:r w:rsidR="00FE6E2B" w:rsidRPr="0087215E">
        <w:rPr>
          <w:rFonts w:ascii="Times New Roman" w:hAnsi="Times New Roman" w:cs="Times New Roman"/>
        </w:rPr>
        <w:t xml:space="preserve"> </w:t>
      </w:r>
      <w:r w:rsidR="00BB69DC" w:rsidRPr="0087215E">
        <w:rPr>
          <w:rFonts w:ascii="Times New Roman" w:hAnsi="Times New Roman" w:cs="Times New Roman"/>
        </w:rPr>
        <w:t xml:space="preserve">To this end, he begs Theodorus to summon Theaetetus, an Athenian </w:t>
      </w:r>
      <w:r w:rsidR="00C448E4" w:rsidRPr="0087215E">
        <w:rPr>
          <w:rFonts w:ascii="Times New Roman" w:hAnsi="Times New Roman" w:cs="Times New Roman"/>
        </w:rPr>
        <w:t xml:space="preserve">geometry </w:t>
      </w:r>
      <w:r w:rsidR="00BB69DC" w:rsidRPr="0087215E">
        <w:rPr>
          <w:rFonts w:ascii="Times New Roman" w:hAnsi="Times New Roman" w:cs="Times New Roman"/>
        </w:rPr>
        <w:t xml:space="preserve">student, so he may examine the boy for signs that he is pregnant with </w:t>
      </w:r>
      <w:r w:rsidR="00812D04" w:rsidRPr="0087215E">
        <w:rPr>
          <w:rFonts w:ascii="Times New Roman" w:hAnsi="Times New Roman" w:cs="Times New Roman"/>
        </w:rPr>
        <w:t>ideas</w:t>
      </w:r>
      <w:r w:rsidR="00BB69DC" w:rsidRPr="0087215E">
        <w:rPr>
          <w:rFonts w:ascii="Times New Roman" w:hAnsi="Times New Roman" w:cs="Times New Roman"/>
        </w:rPr>
        <w:t xml:space="preserve"> (144d, 145b). </w:t>
      </w:r>
      <w:r w:rsidR="00C448E4" w:rsidRPr="0087215E">
        <w:rPr>
          <w:rFonts w:ascii="Times New Roman" w:hAnsi="Times New Roman" w:cs="Times New Roman"/>
        </w:rPr>
        <w:t>As I have said, w</w:t>
      </w:r>
      <w:r w:rsidR="00BB69DC" w:rsidRPr="0087215E">
        <w:rPr>
          <w:rFonts w:ascii="Times New Roman" w:hAnsi="Times New Roman" w:cs="Times New Roman"/>
        </w:rPr>
        <w:t xml:space="preserve">hat follows is </w:t>
      </w:r>
      <w:r w:rsidR="00812D04" w:rsidRPr="0087215E">
        <w:rPr>
          <w:rFonts w:ascii="Times New Roman" w:hAnsi="Times New Roman" w:cs="Times New Roman"/>
        </w:rPr>
        <w:t xml:space="preserve">a </w:t>
      </w:r>
      <w:r w:rsidR="00BB69DC" w:rsidRPr="0087215E">
        <w:rPr>
          <w:rFonts w:ascii="Times New Roman" w:hAnsi="Times New Roman" w:cs="Times New Roman"/>
        </w:rPr>
        <w:t xml:space="preserve">prolonged obstetric exam, resulting in three labors and equally many exposures. But </w:t>
      </w:r>
      <w:r w:rsidR="00812D04" w:rsidRPr="0087215E">
        <w:rPr>
          <w:rFonts w:ascii="Times New Roman" w:hAnsi="Times New Roman" w:cs="Times New Roman"/>
        </w:rPr>
        <w:t>e</w:t>
      </w:r>
      <w:r w:rsidR="00E61003" w:rsidRPr="0087215E">
        <w:rPr>
          <w:rFonts w:ascii="Times New Roman" w:hAnsi="Times New Roman" w:cs="Times New Roman"/>
        </w:rPr>
        <w:t xml:space="preserve">ven a dialogue that </w:t>
      </w:r>
      <w:r w:rsidR="00812D04" w:rsidRPr="0087215E">
        <w:rPr>
          <w:rFonts w:ascii="Times New Roman" w:hAnsi="Times New Roman" w:cs="Times New Roman"/>
        </w:rPr>
        <w:t>ends in confusion is beneficial to the student</w:t>
      </w:r>
      <w:r w:rsidR="00E61003" w:rsidRPr="0087215E">
        <w:rPr>
          <w:rFonts w:ascii="Times New Roman" w:hAnsi="Times New Roman" w:cs="Times New Roman"/>
        </w:rPr>
        <w:t xml:space="preserve">: </w:t>
      </w:r>
      <w:r w:rsidR="00BB69DC" w:rsidRPr="0087215E">
        <w:rPr>
          <w:rFonts w:ascii="Times New Roman" w:hAnsi="Times New Roman" w:cs="Times New Roman"/>
        </w:rPr>
        <w:t xml:space="preserve">henceforth, </w:t>
      </w:r>
      <w:r w:rsidR="00E61003" w:rsidRPr="0087215E">
        <w:rPr>
          <w:rFonts w:ascii="Times New Roman" w:hAnsi="Times New Roman" w:cs="Times New Roman"/>
        </w:rPr>
        <w:t>Theaetetus will have better ideas, be more modest, and most importantly, he will avoid what Socrates calls in the Apology the “most blameworthy ignorance…believ[ing] that o</w:t>
      </w:r>
      <w:r w:rsidR="00810EC9" w:rsidRPr="0087215E">
        <w:rPr>
          <w:rFonts w:ascii="Times New Roman" w:hAnsi="Times New Roman" w:cs="Times New Roman"/>
        </w:rPr>
        <w:t>ne knows what one does not know</w:t>
      </w:r>
      <w:r w:rsidR="00E61003" w:rsidRPr="0087215E">
        <w:rPr>
          <w:rFonts w:ascii="Times New Roman" w:hAnsi="Times New Roman" w:cs="Times New Roman"/>
        </w:rPr>
        <w:t>”(</w:t>
      </w:r>
      <w:r w:rsidR="00810EC9" w:rsidRPr="0087215E">
        <w:rPr>
          <w:rFonts w:ascii="Times New Roman" w:hAnsi="Times New Roman" w:cs="Times New Roman"/>
        </w:rPr>
        <w:t>Tht. 210c, Ap. 29</w:t>
      </w:r>
      <w:r w:rsidR="00E61003" w:rsidRPr="0087215E">
        <w:rPr>
          <w:rFonts w:ascii="Times New Roman" w:hAnsi="Times New Roman" w:cs="Times New Roman"/>
        </w:rPr>
        <w:t>)</w:t>
      </w:r>
      <w:r w:rsidR="00810EC9" w:rsidRPr="0087215E">
        <w:rPr>
          <w:rFonts w:ascii="Times New Roman" w:hAnsi="Times New Roman" w:cs="Times New Roman"/>
        </w:rPr>
        <w:t xml:space="preserve">. </w:t>
      </w:r>
      <w:r w:rsidR="00812D04" w:rsidRPr="0087215E">
        <w:rPr>
          <w:rFonts w:ascii="Times New Roman" w:hAnsi="Times New Roman" w:cs="Times New Roman"/>
        </w:rPr>
        <w:t xml:space="preserve">The very next day, in fact, Theaetetus plays “to excellent effect his modest role as respondent to the </w:t>
      </w:r>
      <w:r w:rsidR="00184120" w:rsidRPr="0087215E">
        <w:rPr>
          <w:rFonts w:ascii="Times New Roman" w:hAnsi="Times New Roman" w:cs="Times New Roman"/>
        </w:rPr>
        <w:t>stranger from Elea” (Sedley 36).</w:t>
      </w:r>
      <w:r w:rsidR="00812D04" w:rsidRPr="0087215E">
        <w:rPr>
          <w:rFonts w:ascii="Times New Roman" w:hAnsi="Times New Roman" w:cs="Times New Roman"/>
        </w:rPr>
        <w:t xml:space="preserve"> </w:t>
      </w:r>
      <w:r w:rsidR="00810EC9" w:rsidRPr="0087215E">
        <w:rPr>
          <w:rFonts w:ascii="Times New Roman" w:hAnsi="Times New Roman" w:cs="Times New Roman"/>
        </w:rPr>
        <w:t xml:space="preserve">Socratic midwifery has at its core the betterment of the pregnant man, in contrast to the portrait of elenchus we have in the </w:t>
      </w:r>
      <w:r w:rsidR="00810EC9" w:rsidRPr="0087215E">
        <w:rPr>
          <w:rFonts w:ascii="Times New Roman" w:hAnsi="Times New Roman" w:cs="Times New Roman"/>
          <w:i/>
        </w:rPr>
        <w:t>Apology</w:t>
      </w:r>
      <w:r w:rsidR="00810EC9" w:rsidRPr="0087215E">
        <w:rPr>
          <w:rFonts w:ascii="Times New Roman" w:hAnsi="Times New Roman" w:cs="Times New Roman"/>
        </w:rPr>
        <w:t>, which seeks to investigate whether or not the interlocutor is</w:t>
      </w:r>
      <w:r w:rsidR="0014601A" w:rsidRPr="0087215E">
        <w:rPr>
          <w:rFonts w:ascii="Times New Roman" w:hAnsi="Times New Roman" w:cs="Times New Roman"/>
        </w:rPr>
        <w:t xml:space="preserve"> a fool disguised as an expert (23b). If the jury could see this kind of Socratic practice, they might pause before taking seriously Meletus’ assertion that Socrates corrupts the youth (intentionally or not). </w:t>
      </w:r>
    </w:p>
    <w:p w14:paraId="5A1EF0D2" w14:textId="46692BA5" w:rsidR="00E61003" w:rsidRPr="0087215E" w:rsidRDefault="0014601A" w:rsidP="006903AF">
      <w:pPr>
        <w:spacing w:line="480" w:lineRule="auto"/>
        <w:ind w:firstLine="720"/>
        <w:rPr>
          <w:rFonts w:ascii="Times New Roman" w:hAnsi="Times New Roman" w:cs="Times New Roman"/>
        </w:rPr>
      </w:pPr>
      <w:r w:rsidRPr="0087215E">
        <w:rPr>
          <w:rFonts w:ascii="Times New Roman" w:hAnsi="Times New Roman" w:cs="Times New Roman"/>
        </w:rPr>
        <w:t xml:space="preserve">An added benefit of considering the </w:t>
      </w:r>
      <w:r w:rsidRPr="0087215E">
        <w:rPr>
          <w:rFonts w:ascii="Times New Roman" w:hAnsi="Times New Roman" w:cs="Times New Roman"/>
          <w:i/>
        </w:rPr>
        <w:t xml:space="preserve">Theaetetus </w:t>
      </w:r>
      <w:r w:rsidRPr="0087215E">
        <w:rPr>
          <w:rFonts w:ascii="Times New Roman" w:hAnsi="Times New Roman" w:cs="Times New Roman"/>
        </w:rPr>
        <w:t>a defense against this charge is that we see Socrates’ concern about the youth extends to the city as a whole. By this I mean the Digression’s two patterns of man (the divine and the evildoer) can also apply to cities.</w:t>
      </w:r>
      <w:r w:rsidR="00E61003" w:rsidRPr="0087215E">
        <w:rPr>
          <w:rFonts w:ascii="Times New Roman" w:hAnsi="Times New Roman" w:cs="Times New Roman"/>
        </w:rPr>
        <w:t xml:space="preserve"> The jury, as a representative of Athens,</w:t>
      </w:r>
      <w:r w:rsidR="00C448E4" w:rsidRPr="0087215E">
        <w:rPr>
          <w:rFonts w:ascii="Times New Roman" w:hAnsi="Times New Roman" w:cs="Times New Roman"/>
        </w:rPr>
        <w:t xml:space="preserve"> has before them a choice in his</w:t>
      </w:r>
      <w:r w:rsidR="00E61003" w:rsidRPr="0087215E">
        <w:rPr>
          <w:rFonts w:ascii="Times New Roman" w:hAnsi="Times New Roman" w:cs="Times New Roman"/>
        </w:rPr>
        <w:t xml:space="preserve"> trial. If they are “blinded” by a “lack of understanding” and fail to notice the “unjust practices” of the legal system, they will condemn Socrates</w:t>
      </w:r>
      <w:r w:rsidR="0067472B" w:rsidRPr="0087215E">
        <w:rPr>
          <w:rFonts w:ascii="Times New Roman" w:hAnsi="Times New Roman" w:cs="Times New Roman"/>
        </w:rPr>
        <w:t xml:space="preserve"> (176e-177a)</w:t>
      </w:r>
      <w:r w:rsidR="00E61003" w:rsidRPr="0087215E">
        <w:rPr>
          <w:rFonts w:ascii="Times New Roman" w:hAnsi="Times New Roman" w:cs="Times New Roman"/>
        </w:rPr>
        <w:t>. But then there will come a reckoning, and the city will be incapable of justifying his execution. Athens will look like “nothing more than a child</w:t>
      </w:r>
      <w:r w:rsidR="0067472B" w:rsidRPr="0087215E">
        <w:rPr>
          <w:rFonts w:ascii="Times New Roman" w:hAnsi="Times New Roman" w:cs="Times New Roman"/>
        </w:rPr>
        <w:t>” (177b).</w:t>
      </w:r>
      <w:r w:rsidR="00E61003" w:rsidRPr="0087215E">
        <w:rPr>
          <w:rFonts w:ascii="Times New Roman" w:hAnsi="Times New Roman" w:cs="Times New Roman"/>
        </w:rPr>
        <w:t xml:space="preserve"> This reading is in line with Socrates’ own comments </w:t>
      </w:r>
      <w:r w:rsidR="0067472B" w:rsidRPr="0087215E">
        <w:rPr>
          <w:rFonts w:ascii="Times New Roman" w:hAnsi="Times New Roman" w:cs="Times New Roman"/>
        </w:rPr>
        <w:t xml:space="preserve">at trial </w:t>
      </w:r>
      <w:r w:rsidR="00E61003" w:rsidRPr="0087215E">
        <w:rPr>
          <w:rFonts w:ascii="Times New Roman" w:hAnsi="Times New Roman" w:cs="Times New Roman"/>
        </w:rPr>
        <w:t>when he argues that none of his accusers can harm him</w:t>
      </w:r>
      <w:r w:rsidR="0067472B" w:rsidRPr="0087215E">
        <w:rPr>
          <w:rFonts w:ascii="Times New Roman" w:hAnsi="Times New Roman" w:cs="Times New Roman"/>
        </w:rPr>
        <w:t xml:space="preserve">; </w:t>
      </w:r>
      <w:r w:rsidR="00E61003" w:rsidRPr="0087215E">
        <w:rPr>
          <w:rFonts w:ascii="Times New Roman" w:hAnsi="Times New Roman" w:cs="Times New Roman"/>
        </w:rPr>
        <w:t xml:space="preserve">only the city </w:t>
      </w:r>
      <w:r w:rsidR="0067472B" w:rsidRPr="0087215E">
        <w:rPr>
          <w:rFonts w:ascii="Times New Roman" w:hAnsi="Times New Roman" w:cs="Times New Roman"/>
        </w:rPr>
        <w:t>will be harmed if he is executed and</w:t>
      </w:r>
      <w:r w:rsidR="00184120" w:rsidRPr="0087215E">
        <w:rPr>
          <w:rFonts w:ascii="Times New Roman" w:hAnsi="Times New Roman" w:cs="Times New Roman"/>
        </w:rPr>
        <w:t xml:space="preserve"> that</w:t>
      </w:r>
      <w:r w:rsidR="00E61003" w:rsidRPr="0087215E">
        <w:rPr>
          <w:rFonts w:ascii="Times New Roman" w:hAnsi="Times New Roman" w:cs="Times New Roman"/>
        </w:rPr>
        <w:t xml:space="preserve"> it is on the city’s behalf that he argues for his inno</w:t>
      </w:r>
      <w:r w:rsidR="0067472B" w:rsidRPr="0087215E">
        <w:rPr>
          <w:rFonts w:ascii="Times New Roman" w:hAnsi="Times New Roman" w:cs="Times New Roman"/>
        </w:rPr>
        <w:t>cence (Ap. 30d).</w:t>
      </w:r>
      <w:r w:rsidR="00E61003" w:rsidRPr="0087215E">
        <w:rPr>
          <w:rFonts w:ascii="Times New Roman" w:hAnsi="Times New Roman" w:cs="Times New Roman"/>
        </w:rPr>
        <w:t xml:space="preserve"> It will be hard for Athens to find a suitable replacement</w:t>
      </w:r>
      <w:r w:rsidR="00184120" w:rsidRPr="0087215E">
        <w:rPr>
          <w:rFonts w:ascii="Times New Roman" w:hAnsi="Times New Roman" w:cs="Times New Roman"/>
        </w:rPr>
        <w:t>, he acknowledges</w:t>
      </w:r>
      <w:r w:rsidR="0067472B" w:rsidRPr="0087215E">
        <w:rPr>
          <w:rFonts w:ascii="Times New Roman" w:hAnsi="Times New Roman" w:cs="Times New Roman"/>
        </w:rPr>
        <w:t xml:space="preserve"> (30e, 31a)</w:t>
      </w:r>
      <w:r w:rsidR="00E61003" w:rsidRPr="0087215E">
        <w:rPr>
          <w:rFonts w:ascii="Times New Roman" w:hAnsi="Times New Roman" w:cs="Times New Roman"/>
        </w:rPr>
        <w:t xml:space="preserve">. Imagine what kind of questions a successor would ask. Perhaps he would inquire after his elders, “Why did you convict that clever man Socrates? What were his crimes against the city?” </w:t>
      </w:r>
      <w:r w:rsidR="00812D04" w:rsidRPr="0087215E">
        <w:rPr>
          <w:rFonts w:ascii="Times New Roman" w:hAnsi="Times New Roman" w:cs="Times New Roman"/>
        </w:rPr>
        <w:t>This</w:t>
      </w:r>
      <w:r w:rsidR="00E61003" w:rsidRPr="0087215E">
        <w:rPr>
          <w:rFonts w:ascii="Times New Roman" w:hAnsi="Times New Roman" w:cs="Times New Roman"/>
        </w:rPr>
        <w:t xml:space="preserve"> would be the kind of </w:t>
      </w:r>
      <w:r w:rsidR="00812D04" w:rsidRPr="0087215E">
        <w:rPr>
          <w:rFonts w:ascii="Times New Roman" w:hAnsi="Times New Roman" w:cs="Times New Roman"/>
        </w:rPr>
        <w:t xml:space="preserve">embarrassment </w:t>
      </w:r>
      <w:r w:rsidR="00567C3F" w:rsidRPr="0087215E">
        <w:rPr>
          <w:rFonts w:ascii="Times New Roman" w:hAnsi="Times New Roman" w:cs="Times New Roman"/>
        </w:rPr>
        <w:t xml:space="preserve">referenced in the </w:t>
      </w:r>
      <w:r w:rsidR="00567C3F" w:rsidRPr="0087215E">
        <w:rPr>
          <w:rFonts w:ascii="Times New Roman" w:hAnsi="Times New Roman" w:cs="Times New Roman"/>
          <w:i/>
        </w:rPr>
        <w:t>Theaetetus</w:t>
      </w:r>
      <w:r w:rsidR="00E61003" w:rsidRPr="0087215E">
        <w:rPr>
          <w:rFonts w:ascii="Times New Roman" w:hAnsi="Times New Roman" w:cs="Times New Roman"/>
        </w:rPr>
        <w:t>. Perhaps Meletus (much older in this hypothetical) would respond in his customary way, but notices that “the things he says do not satisfy even himself; that famous eloquence of his” has disappeared</w:t>
      </w:r>
      <w:r w:rsidR="00567C3F" w:rsidRPr="0087215E">
        <w:rPr>
          <w:rFonts w:ascii="Times New Roman" w:hAnsi="Times New Roman" w:cs="Times New Roman"/>
        </w:rPr>
        <w:t xml:space="preserve"> (177b)</w:t>
      </w:r>
      <w:r w:rsidR="004246A5" w:rsidRPr="0087215E">
        <w:rPr>
          <w:rFonts w:ascii="Times New Roman" w:hAnsi="Times New Roman" w:cs="Times New Roman"/>
        </w:rPr>
        <w:t>.</w:t>
      </w:r>
      <w:r w:rsidR="0067472B" w:rsidRPr="0087215E">
        <w:rPr>
          <w:rFonts w:ascii="Times New Roman" w:hAnsi="Times New Roman" w:cs="Times New Roman"/>
        </w:rPr>
        <w:t xml:space="preserve"> Without the </w:t>
      </w:r>
      <w:r w:rsidR="0067472B" w:rsidRPr="0087215E">
        <w:rPr>
          <w:rFonts w:ascii="Times New Roman" w:hAnsi="Times New Roman" w:cs="Times New Roman"/>
          <w:i/>
        </w:rPr>
        <w:t>Theaetetus</w:t>
      </w:r>
      <w:r w:rsidR="0067472B" w:rsidRPr="0087215E">
        <w:rPr>
          <w:rFonts w:ascii="Times New Roman" w:hAnsi="Times New Roman" w:cs="Times New Roman"/>
        </w:rPr>
        <w:t xml:space="preserve"> to provide evidence that Socrates is not actually harming the city but improving it through the application of his </w:t>
      </w:r>
      <w:r w:rsidR="0067472B" w:rsidRPr="0087215E">
        <w:rPr>
          <w:rFonts w:ascii="Times New Roman" w:hAnsi="Times New Roman" w:cs="Times New Roman"/>
          <w:i/>
        </w:rPr>
        <w:t>technē</w:t>
      </w:r>
      <w:r w:rsidR="0067472B" w:rsidRPr="0087215E">
        <w:rPr>
          <w:rFonts w:ascii="Times New Roman" w:hAnsi="Times New Roman" w:cs="Times New Roman"/>
        </w:rPr>
        <w:t>, the prop</w:t>
      </w:r>
      <w:r w:rsidR="008E7FC4" w:rsidRPr="0087215E">
        <w:rPr>
          <w:rFonts w:ascii="Times New Roman" w:hAnsi="Times New Roman" w:cs="Times New Roman"/>
        </w:rPr>
        <w:t xml:space="preserve">hetic assertions in the </w:t>
      </w:r>
      <w:r w:rsidR="008E7FC4" w:rsidRPr="0087215E">
        <w:rPr>
          <w:rFonts w:ascii="Times New Roman" w:hAnsi="Times New Roman" w:cs="Times New Roman"/>
          <w:i/>
        </w:rPr>
        <w:t xml:space="preserve">Apology </w:t>
      </w:r>
      <w:r w:rsidR="008E7FC4" w:rsidRPr="0087215E">
        <w:rPr>
          <w:rFonts w:ascii="Times New Roman" w:hAnsi="Times New Roman" w:cs="Times New Roman"/>
        </w:rPr>
        <w:t xml:space="preserve">make him seem like even more of a sophist than before. </w:t>
      </w:r>
    </w:p>
    <w:p w14:paraId="2C332590" w14:textId="4186738A" w:rsidR="00642D32" w:rsidRPr="0087215E" w:rsidRDefault="00642D32" w:rsidP="006903AF">
      <w:pPr>
        <w:spacing w:line="480" w:lineRule="auto"/>
        <w:ind w:firstLine="720"/>
        <w:rPr>
          <w:rFonts w:ascii="Times New Roman" w:hAnsi="Times New Roman" w:cs="Times New Roman"/>
        </w:rPr>
      </w:pPr>
      <w:r w:rsidRPr="0087215E">
        <w:rPr>
          <w:rFonts w:ascii="Times New Roman" w:hAnsi="Times New Roman" w:cs="Times New Roman"/>
        </w:rPr>
        <w:t xml:space="preserve">To this point I have argued that the </w:t>
      </w:r>
      <w:r w:rsidRPr="0087215E">
        <w:rPr>
          <w:rFonts w:ascii="Times New Roman" w:hAnsi="Times New Roman" w:cs="Times New Roman"/>
          <w:i/>
        </w:rPr>
        <w:t>Theaetetus</w:t>
      </w:r>
      <w:r w:rsidRPr="0087215E">
        <w:rPr>
          <w:rFonts w:ascii="Times New Roman" w:hAnsi="Times New Roman" w:cs="Times New Roman"/>
        </w:rPr>
        <w:t xml:space="preserve"> holds more persuasive justifications for Socrates’ work in Athens including accounts of Socrates’ </w:t>
      </w:r>
      <w:r w:rsidRPr="0087215E">
        <w:rPr>
          <w:rFonts w:ascii="Times New Roman" w:hAnsi="Times New Roman" w:cs="Times New Roman"/>
          <w:i/>
        </w:rPr>
        <w:t>technē</w:t>
      </w:r>
      <w:r w:rsidRPr="0087215E">
        <w:rPr>
          <w:rFonts w:ascii="Times New Roman" w:hAnsi="Times New Roman" w:cs="Times New Roman"/>
        </w:rPr>
        <w:t>,</w:t>
      </w:r>
      <w:r w:rsidR="00C448E4" w:rsidRPr="0087215E">
        <w:rPr>
          <w:rFonts w:ascii="Times New Roman" w:hAnsi="Times New Roman" w:cs="Times New Roman"/>
        </w:rPr>
        <w:t xml:space="preserve"> a better understanding of the g</w:t>
      </w:r>
      <w:r w:rsidR="00567C3F" w:rsidRPr="0087215E">
        <w:rPr>
          <w:rFonts w:ascii="Times New Roman" w:hAnsi="Times New Roman" w:cs="Times New Roman"/>
        </w:rPr>
        <w:t>od in whom</w:t>
      </w:r>
      <w:r w:rsidRPr="0087215E">
        <w:rPr>
          <w:rFonts w:ascii="Times New Roman" w:hAnsi="Times New Roman" w:cs="Times New Roman"/>
        </w:rPr>
        <w:t xml:space="preserve"> he believes, and an enumeration of the benefits of intellectual obstetrics. I now present two additional reasons the </w:t>
      </w:r>
      <w:r w:rsidRPr="0087215E">
        <w:rPr>
          <w:rFonts w:ascii="Times New Roman" w:hAnsi="Times New Roman" w:cs="Times New Roman"/>
          <w:i/>
        </w:rPr>
        <w:t>Theaetetus</w:t>
      </w:r>
      <w:r w:rsidRPr="0087215E">
        <w:rPr>
          <w:rFonts w:ascii="Times New Roman" w:hAnsi="Times New Roman" w:cs="Times New Roman"/>
        </w:rPr>
        <w:t xml:space="preserve"> is a more persuasive defense; (1) </w:t>
      </w:r>
      <w:r w:rsidR="005D2B38" w:rsidRPr="0087215E">
        <w:rPr>
          <w:rFonts w:ascii="Times New Roman" w:hAnsi="Times New Roman" w:cs="Times New Roman"/>
        </w:rPr>
        <w:t>that Plato focuses more on the character of Socrates</w:t>
      </w:r>
      <w:r w:rsidRPr="0087215E">
        <w:rPr>
          <w:rFonts w:ascii="Times New Roman" w:hAnsi="Times New Roman" w:cs="Times New Roman"/>
        </w:rPr>
        <w:t xml:space="preserve"> himself, and (2) that the </w:t>
      </w:r>
      <w:r w:rsidRPr="0087215E">
        <w:rPr>
          <w:rFonts w:ascii="Times New Roman" w:hAnsi="Times New Roman" w:cs="Times New Roman"/>
          <w:i/>
        </w:rPr>
        <w:t>Theaetetus</w:t>
      </w:r>
      <w:r w:rsidRPr="0087215E">
        <w:rPr>
          <w:rFonts w:ascii="Times New Roman" w:hAnsi="Times New Roman" w:cs="Times New Roman"/>
        </w:rPr>
        <w:t xml:space="preserve"> does not occur in a law-court, </w:t>
      </w:r>
      <w:r w:rsidR="004246A5" w:rsidRPr="0087215E">
        <w:rPr>
          <w:rFonts w:ascii="Times New Roman" w:hAnsi="Times New Roman" w:cs="Times New Roman"/>
        </w:rPr>
        <w:t xml:space="preserve">saving Socrates from the association with lawyering. </w:t>
      </w:r>
    </w:p>
    <w:p w14:paraId="7F55FD8E" w14:textId="1F700F5F" w:rsidR="006472AF" w:rsidRPr="0087215E" w:rsidRDefault="006472AF" w:rsidP="006903AF">
      <w:pPr>
        <w:spacing w:line="480" w:lineRule="auto"/>
        <w:rPr>
          <w:rFonts w:ascii="Times New Roman" w:hAnsi="Times New Roman" w:cs="Times New Roman"/>
          <w:u w:val="single"/>
        </w:rPr>
      </w:pPr>
      <w:r w:rsidRPr="0087215E">
        <w:rPr>
          <w:rFonts w:ascii="Times New Roman" w:hAnsi="Times New Roman" w:cs="Times New Roman"/>
          <w:u w:val="single"/>
        </w:rPr>
        <w:t xml:space="preserve">Section 3: Additional Arguments for the </w:t>
      </w:r>
      <w:r w:rsidRPr="0087215E">
        <w:rPr>
          <w:rFonts w:ascii="Times New Roman" w:hAnsi="Times New Roman" w:cs="Times New Roman"/>
          <w:i/>
          <w:u w:val="single"/>
        </w:rPr>
        <w:t>Theaetetus’</w:t>
      </w:r>
      <w:r w:rsidRPr="0087215E">
        <w:rPr>
          <w:rFonts w:ascii="Times New Roman" w:hAnsi="Times New Roman" w:cs="Times New Roman"/>
          <w:u w:val="single"/>
        </w:rPr>
        <w:t xml:space="preserve"> Superiority</w:t>
      </w:r>
    </w:p>
    <w:p w14:paraId="75F06802" w14:textId="09748E9A" w:rsidR="006472AF" w:rsidRPr="0087215E" w:rsidRDefault="006472AF" w:rsidP="006903AF">
      <w:pPr>
        <w:spacing w:line="480" w:lineRule="auto"/>
        <w:rPr>
          <w:rFonts w:ascii="Times New Roman" w:hAnsi="Times New Roman" w:cs="Times New Roman"/>
          <w:u w:val="single"/>
        </w:rPr>
      </w:pPr>
      <w:r w:rsidRPr="0087215E">
        <w:rPr>
          <w:rFonts w:ascii="Times New Roman" w:hAnsi="Times New Roman" w:cs="Times New Roman"/>
          <w:u w:val="single"/>
        </w:rPr>
        <w:t xml:space="preserve">Section 3.1: </w:t>
      </w:r>
      <w:r w:rsidR="00184120" w:rsidRPr="0087215E">
        <w:rPr>
          <w:rFonts w:ascii="Times New Roman" w:hAnsi="Times New Roman" w:cs="Times New Roman"/>
          <w:u w:val="single"/>
        </w:rPr>
        <w:t>A Verified Picture</w:t>
      </w:r>
    </w:p>
    <w:p w14:paraId="1467C6AE" w14:textId="1D835599" w:rsidR="00C81357" w:rsidRPr="0087215E" w:rsidRDefault="007E58ED" w:rsidP="006903AF">
      <w:pPr>
        <w:spacing w:line="480" w:lineRule="auto"/>
        <w:ind w:firstLine="720"/>
        <w:rPr>
          <w:rFonts w:ascii="Times New Roman" w:hAnsi="Times New Roman" w:cs="Times New Roman"/>
        </w:rPr>
      </w:pPr>
      <w:r w:rsidRPr="0087215E">
        <w:rPr>
          <w:rFonts w:ascii="Times New Roman" w:hAnsi="Times New Roman" w:cs="Times New Roman"/>
        </w:rPr>
        <w:t>Although Plato is describing his character Socrates in the</w:t>
      </w:r>
      <w:r w:rsidR="005D2B38" w:rsidRPr="0087215E">
        <w:rPr>
          <w:rFonts w:ascii="Times New Roman" w:hAnsi="Times New Roman" w:cs="Times New Roman"/>
        </w:rPr>
        <w:t xml:space="preserve"> </w:t>
      </w:r>
      <w:r w:rsidR="005D2B38" w:rsidRPr="0087215E">
        <w:rPr>
          <w:rFonts w:ascii="Times New Roman" w:hAnsi="Times New Roman" w:cs="Times New Roman"/>
          <w:i/>
        </w:rPr>
        <w:t>Apology</w:t>
      </w:r>
      <w:r w:rsidR="005D2B38" w:rsidRPr="0087215E">
        <w:rPr>
          <w:rFonts w:ascii="Times New Roman" w:hAnsi="Times New Roman" w:cs="Times New Roman"/>
        </w:rPr>
        <w:t xml:space="preserve">, </w:t>
      </w:r>
      <w:r w:rsidRPr="0087215E">
        <w:rPr>
          <w:rFonts w:ascii="Times New Roman" w:hAnsi="Times New Roman" w:cs="Times New Roman"/>
        </w:rPr>
        <w:t>he</w:t>
      </w:r>
      <w:r w:rsidR="005D2B38" w:rsidRPr="0087215E">
        <w:rPr>
          <w:rFonts w:ascii="Times New Roman" w:hAnsi="Times New Roman" w:cs="Times New Roman"/>
        </w:rPr>
        <w:t xml:space="preserve"> </w:t>
      </w:r>
      <w:r w:rsidR="00C81357" w:rsidRPr="0087215E">
        <w:rPr>
          <w:rFonts w:ascii="Times New Roman" w:hAnsi="Times New Roman" w:cs="Times New Roman"/>
        </w:rPr>
        <w:t>i</w:t>
      </w:r>
      <w:r w:rsidR="005D2B38" w:rsidRPr="0087215E">
        <w:rPr>
          <w:rFonts w:ascii="Times New Roman" w:hAnsi="Times New Roman" w:cs="Times New Roman"/>
        </w:rPr>
        <w:t>s</w:t>
      </w:r>
      <w:r w:rsidRPr="0087215E">
        <w:rPr>
          <w:rFonts w:ascii="Times New Roman" w:hAnsi="Times New Roman" w:cs="Times New Roman"/>
        </w:rPr>
        <w:t xml:space="preserve"> still</w:t>
      </w:r>
      <w:r w:rsidR="005D2B38" w:rsidRPr="0087215E">
        <w:rPr>
          <w:rFonts w:ascii="Times New Roman" w:hAnsi="Times New Roman" w:cs="Times New Roman"/>
        </w:rPr>
        <w:t xml:space="preserve"> tied to the events that he witnessed at the trial </w:t>
      </w:r>
      <w:r w:rsidRPr="0087215E">
        <w:rPr>
          <w:rFonts w:ascii="Times New Roman" w:hAnsi="Times New Roman" w:cs="Times New Roman"/>
        </w:rPr>
        <w:t xml:space="preserve">of the historical Socrates </w:t>
      </w:r>
      <w:r w:rsidR="005D2B38" w:rsidRPr="0087215E">
        <w:rPr>
          <w:rFonts w:ascii="Times New Roman" w:hAnsi="Times New Roman" w:cs="Times New Roman"/>
        </w:rPr>
        <w:t xml:space="preserve">(34a, 38b). Since other witnesses were presumably alive when the </w:t>
      </w:r>
      <w:r w:rsidR="005D2B38" w:rsidRPr="0087215E">
        <w:rPr>
          <w:rFonts w:ascii="Times New Roman" w:hAnsi="Times New Roman" w:cs="Times New Roman"/>
          <w:i/>
        </w:rPr>
        <w:t xml:space="preserve">Apology </w:t>
      </w:r>
      <w:r w:rsidR="005D2B38" w:rsidRPr="0087215E">
        <w:rPr>
          <w:rFonts w:ascii="Times New Roman" w:hAnsi="Times New Roman" w:cs="Times New Roman"/>
        </w:rPr>
        <w:t xml:space="preserve">was published, </w:t>
      </w:r>
      <w:r w:rsidR="0041127C" w:rsidRPr="0087215E">
        <w:rPr>
          <w:rFonts w:ascii="Times New Roman" w:hAnsi="Times New Roman" w:cs="Times New Roman"/>
        </w:rPr>
        <w:t xml:space="preserve">Plato could not have gotten away </w:t>
      </w:r>
      <w:r w:rsidR="00B572C7" w:rsidRPr="0087215E">
        <w:rPr>
          <w:rFonts w:ascii="Times New Roman" w:hAnsi="Times New Roman" w:cs="Times New Roman"/>
        </w:rPr>
        <w:t>with many inaccuracies</w:t>
      </w:r>
      <w:r w:rsidR="0041127C" w:rsidRPr="0087215E">
        <w:rPr>
          <w:rFonts w:ascii="Times New Roman" w:hAnsi="Times New Roman" w:cs="Times New Roman"/>
        </w:rPr>
        <w:t xml:space="preserve">, lest </w:t>
      </w:r>
      <w:r w:rsidR="005D2B38" w:rsidRPr="0087215E">
        <w:rPr>
          <w:rFonts w:ascii="Times New Roman" w:hAnsi="Times New Roman" w:cs="Times New Roman"/>
        </w:rPr>
        <w:t xml:space="preserve">they </w:t>
      </w:r>
      <w:r w:rsidR="00B572C7" w:rsidRPr="0087215E">
        <w:rPr>
          <w:rFonts w:ascii="Times New Roman" w:hAnsi="Times New Roman" w:cs="Times New Roman"/>
        </w:rPr>
        <w:t>contradict him</w:t>
      </w:r>
      <w:r w:rsidR="005D2B38" w:rsidRPr="0087215E">
        <w:rPr>
          <w:rFonts w:ascii="Times New Roman" w:hAnsi="Times New Roman" w:cs="Times New Roman"/>
        </w:rPr>
        <w:t xml:space="preserve"> (Grube 20).</w:t>
      </w:r>
      <w:r w:rsidR="00C81357" w:rsidRPr="0087215E">
        <w:rPr>
          <w:rFonts w:ascii="Times New Roman" w:hAnsi="Times New Roman" w:cs="Times New Roman"/>
        </w:rPr>
        <w:t xml:space="preserve"> </w:t>
      </w:r>
      <w:r w:rsidR="00184120" w:rsidRPr="0087215E">
        <w:rPr>
          <w:rFonts w:ascii="Times New Roman" w:hAnsi="Times New Roman" w:cs="Times New Roman"/>
        </w:rPr>
        <w:t>This limitation</w:t>
      </w:r>
      <w:r w:rsidR="005D2B38" w:rsidRPr="0087215E">
        <w:rPr>
          <w:rFonts w:ascii="Times New Roman" w:hAnsi="Times New Roman" w:cs="Times New Roman"/>
        </w:rPr>
        <w:t xml:space="preserve"> leaves him little room to describe </w:t>
      </w:r>
      <w:r w:rsidR="004E29B1" w:rsidRPr="0087215E">
        <w:rPr>
          <w:rFonts w:ascii="Times New Roman" w:hAnsi="Times New Roman" w:cs="Times New Roman"/>
        </w:rPr>
        <w:t>the dramatic</w:t>
      </w:r>
      <w:r w:rsidR="00C81357" w:rsidRPr="0087215E">
        <w:rPr>
          <w:rFonts w:ascii="Times New Roman" w:hAnsi="Times New Roman" w:cs="Times New Roman"/>
        </w:rPr>
        <w:t xml:space="preserve"> character</w:t>
      </w:r>
      <w:r w:rsidR="004E29B1" w:rsidRPr="0087215E">
        <w:rPr>
          <w:rFonts w:ascii="Times New Roman" w:hAnsi="Times New Roman" w:cs="Times New Roman"/>
        </w:rPr>
        <w:t xml:space="preserve"> of </w:t>
      </w:r>
      <w:r w:rsidRPr="0087215E">
        <w:rPr>
          <w:rFonts w:ascii="Times New Roman" w:hAnsi="Times New Roman" w:cs="Times New Roman"/>
        </w:rPr>
        <w:t xml:space="preserve">his </w:t>
      </w:r>
      <w:r w:rsidR="004E29B1" w:rsidRPr="0087215E">
        <w:rPr>
          <w:rFonts w:ascii="Times New Roman" w:hAnsi="Times New Roman" w:cs="Times New Roman"/>
        </w:rPr>
        <w:t>Socrates</w:t>
      </w:r>
      <w:r w:rsidR="00184120" w:rsidRPr="0087215E">
        <w:rPr>
          <w:rFonts w:ascii="Times New Roman" w:hAnsi="Times New Roman" w:cs="Times New Roman"/>
        </w:rPr>
        <w:t xml:space="preserve"> in full</w:t>
      </w:r>
      <w:r w:rsidR="005D2B38" w:rsidRPr="0087215E">
        <w:rPr>
          <w:rFonts w:ascii="Times New Roman" w:hAnsi="Times New Roman" w:cs="Times New Roman"/>
        </w:rPr>
        <w:t>.</w:t>
      </w:r>
      <w:r w:rsidR="00184120" w:rsidRPr="0087215E">
        <w:rPr>
          <w:rFonts w:ascii="Times New Roman" w:hAnsi="Times New Roman" w:cs="Times New Roman"/>
        </w:rPr>
        <w:t xml:space="preserve"> I am not arguing that Plato’s </w:t>
      </w:r>
      <w:r w:rsidR="00184120" w:rsidRPr="0087215E">
        <w:rPr>
          <w:rFonts w:ascii="Times New Roman" w:hAnsi="Times New Roman" w:cs="Times New Roman"/>
          <w:i/>
        </w:rPr>
        <w:t>Apology</w:t>
      </w:r>
      <w:r w:rsidR="00184120" w:rsidRPr="0087215E">
        <w:rPr>
          <w:rFonts w:ascii="Times New Roman" w:hAnsi="Times New Roman" w:cs="Times New Roman"/>
        </w:rPr>
        <w:t xml:space="preserve"> does not describe Socrates</w:t>
      </w:r>
      <w:r w:rsidRPr="0087215E">
        <w:rPr>
          <w:rFonts w:ascii="Times New Roman" w:hAnsi="Times New Roman" w:cs="Times New Roman"/>
        </w:rPr>
        <w:t xml:space="preserve"> accurately</w:t>
      </w:r>
      <w:r w:rsidR="00184120" w:rsidRPr="0087215E">
        <w:rPr>
          <w:rFonts w:ascii="Times New Roman" w:hAnsi="Times New Roman" w:cs="Times New Roman"/>
        </w:rPr>
        <w:t>, but simply that it does not give us the full picture of Plato’s character.</w:t>
      </w:r>
      <w:r w:rsidR="005D2B38" w:rsidRPr="0087215E">
        <w:rPr>
          <w:rFonts w:ascii="Times New Roman" w:hAnsi="Times New Roman" w:cs="Times New Roman"/>
        </w:rPr>
        <w:t xml:space="preserve"> </w:t>
      </w:r>
      <w:r w:rsidR="002B28AD" w:rsidRPr="0087215E">
        <w:rPr>
          <w:rFonts w:ascii="Times New Roman" w:hAnsi="Times New Roman" w:cs="Times New Roman"/>
        </w:rPr>
        <w:t xml:space="preserve">It is simply Plato’s </w:t>
      </w:r>
      <w:r w:rsidR="00184120" w:rsidRPr="0087215E">
        <w:rPr>
          <w:rFonts w:ascii="Times New Roman" w:hAnsi="Times New Roman" w:cs="Times New Roman"/>
        </w:rPr>
        <w:t xml:space="preserve">account of </w:t>
      </w:r>
      <w:r w:rsidRPr="0087215E">
        <w:rPr>
          <w:rFonts w:ascii="Times New Roman" w:hAnsi="Times New Roman" w:cs="Times New Roman"/>
          <w:i/>
        </w:rPr>
        <w:t>a moment</w:t>
      </w:r>
      <w:r w:rsidR="00184120" w:rsidRPr="0087215E">
        <w:rPr>
          <w:rFonts w:ascii="Times New Roman" w:hAnsi="Times New Roman" w:cs="Times New Roman"/>
        </w:rPr>
        <w:t xml:space="preserve"> of Socrates’ life</w:t>
      </w:r>
      <w:r w:rsidR="002B28AD" w:rsidRPr="0087215E">
        <w:rPr>
          <w:rFonts w:ascii="Times New Roman" w:hAnsi="Times New Roman" w:cs="Times New Roman"/>
        </w:rPr>
        <w:t>, serving</w:t>
      </w:r>
      <w:r w:rsidR="00C81357" w:rsidRPr="0087215E">
        <w:rPr>
          <w:rFonts w:ascii="Times New Roman" w:hAnsi="Times New Roman" w:cs="Times New Roman"/>
        </w:rPr>
        <w:t xml:space="preserve"> a </w:t>
      </w:r>
      <w:r w:rsidRPr="0087215E">
        <w:rPr>
          <w:rFonts w:ascii="Times New Roman" w:hAnsi="Times New Roman" w:cs="Times New Roman"/>
        </w:rPr>
        <w:t>literary-</w:t>
      </w:r>
      <w:r w:rsidR="00C81357" w:rsidRPr="0087215E">
        <w:rPr>
          <w:rFonts w:ascii="Times New Roman" w:hAnsi="Times New Roman" w:cs="Times New Roman"/>
        </w:rPr>
        <w:t>historical purpose</w:t>
      </w:r>
      <w:r w:rsidR="002B28AD" w:rsidRPr="0087215E">
        <w:rPr>
          <w:rFonts w:ascii="Times New Roman" w:hAnsi="Times New Roman" w:cs="Times New Roman"/>
        </w:rPr>
        <w:t xml:space="preserve"> (Grube 20)</w:t>
      </w:r>
      <w:r w:rsidR="00C81357" w:rsidRPr="0087215E">
        <w:rPr>
          <w:rFonts w:ascii="Times New Roman" w:hAnsi="Times New Roman" w:cs="Times New Roman"/>
        </w:rPr>
        <w:t xml:space="preserve">. But in the </w:t>
      </w:r>
      <w:r w:rsidR="00C81357" w:rsidRPr="0087215E">
        <w:rPr>
          <w:rFonts w:ascii="Times New Roman" w:hAnsi="Times New Roman" w:cs="Times New Roman"/>
          <w:i/>
        </w:rPr>
        <w:t xml:space="preserve">Theaetetus, </w:t>
      </w:r>
      <w:r w:rsidR="00B572C7" w:rsidRPr="0087215E">
        <w:rPr>
          <w:rFonts w:ascii="Times New Roman" w:hAnsi="Times New Roman" w:cs="Times New Roman"/>
        </w:rPr>
        <w:t xml:space="preserve">Plato </w:t>
      </w:r>
      <w:r w:rsidR="004246A5" w:rsidRPr="0087215E">
        <w:rPr>
          <w:rFonts w:ascii="Times New Roman" w:hAnsi="Times New Roman" w:cs="Times New Roman"/>
        </w:rPr>
        <w:t>takes care to stress</w:t>
      </w:r>
      <w:r w:rsidR="00B572C7" w:rsidRPr="0087215E">
        <w:rPr>
          <w:rFonts w:ascii="Times New Roman" w:hAnsi="Times New Roman" w:cs="Times New Roman"/>
        </w:rPr>
        <w:t xml:space="preserve"> the</w:t>
      </w:r>
      <w:r w:rsidR="00C81357" w:rsidRPr="0087215E">
        <w:rPr>
          <w:rFonts w:ascii="Times New Roman" w:hAnsi="Times New Roman" w:cs="Times New Roman"/>
        </w:rPr>
        <w:t xml:space="preserve"> dialogue’s direct </w:t>
      </w:r>
      <w:r w:rsidR="002B28AD" w:rsidRPr="0087215E">
        <w:rPr>
          <w:rFonts w:ascii="Times New Roman" w:hAnsi="Times New Roman" w:cs="Times New Roman"/>
        </w:rPr>
        <w:t xml:space="preserve">descent </w:t>
      </w:r>
      <w:r w:rsidR="00C81357" w:rsidRPr="0087215E">
        <w:rPr>
          <w:rFonts w:ascii="Times New Roman" w:hAnsi="Times New Roman" w:cs="Times New Roman"/>
        </w:rPr>
        <w:t>from Socrates</w:t>
      </w:r>
      <w:r w:rsidRPr="0087215E">
        <w:rPr>
          <w:rFonts w:ascii="Times New Roman" w:hAnsi="Times New Roman" w:cs="Times New Roman"/>
        </w:rPr>
        <w:t xml:space="preserve"> with no limitations. </w:t>
      </w:r>
    </w:p>
    <w:p w14:paraId="7F13904C" w14:textId="4BDB8616" w:rsidR="002B28AD" w:rsidRPr="0087215E" w:rsidRDefault="00FA506F" w:rsidP="006903AF">
      <w:pPr>
        <w:spacing w:line="480" w:lineRule="auto"/>
        <w:ind w:firstLine="720"/>
        <w:rPr>
          <w:rFonts w:ascii="Times New Roman" w:hAnsi="Times New Roman" w:cs="Times New Roman"/>
        </w:rPr>
      </w:pPr>
      <w:r w:rsidRPr="0087215E">
        <w:rPr>
          <w:rFonts w:ascii="Times New Roman" w:hAnsi="Times New Roman" w:cs="Times New Roman"/>
        </w:rPr>
        <w:t xml:space="preserve"> </w:t>
      </w:r>
      <w:r w:rsidR="00C81357" w:rsidRPr="0087215E">
        <w:rPr>
          <w:rFonts w:ascii="Times New Roman" w:hAnsi="Times New Roman" w:cs="Times New Roman"/>
        </w:rPr>
        <w:t xml:space="preserve">Plato’s exposition to the </w:t>
      </w:r>
      <w:r w:rsidR="00C81357" w:rsidRPr="0087215E">
        <w:rPr>
          <w:rFonts w:ascii="Times New Roman" w:hAnsi="Times New Roman" w:cs="Times New Roman"/>
          <w:i/>
        </w:rPr>
        <w:t>Theaetetus</w:t>
      </w:r>
      <w:r w:rsidR="00C81357" w:rsidRPr="0087215E">
        <w:rPr>
          <w:rFonts w:ascii="Times New Roman" w:hAnsi="Times New Roman" w:cs="Times New Roman"/>
        </w:rPr>
        <w:t xml:space="preserve"> describes the </w:t>
      </w:r>
      <w:r w:rsidR="00691B67" w:rsidRPr="0087215E">
        <w:rPr>
          <w:rFonts w:ascii="Times New Roman" w:hAnsi="Times New Roman" w:cs="Times New Roman"/>
        </w:rPr>
        <w:t>transmission</w:t>
      </w:r>
      <w:r w:rsidR="00C81357" w:rsidRPr="0087215E">
        <w:rPr>
          <w:rFonts w:ascii="Times New Roman" w:hAnsi="Times New Roman" w:cs="Times New Roman"/>
        </w:rPr>
        <w:t xml:space="preserve"> of the account about to be relayed: </w:t>
      </w:r>
      <w:r w:rsidR="00B572C7" w:rsidRPr="0087215E">
        <w:rPr>
          <w:rFonts w:ascii="Times New Roman" w:hAnsi="Times New Roman" w:cs="Times New Roman"/>
        </w:rPr>
        <w:t>Socrates reportedly</w:t>
      </w:r>
      <w:r w:rsidR="007A78E1" w:rsidRPr="0087215E">
        <w:rPr>
          <w:rFonts w:ascii="Times New Roman" w:hAnsi="Times New Roman" w:cs="Times New Roman"/>
        </w:rPr>
        <w:t xml:space="preserve"> re</w:t>
      </w:r>
      <w:r w:rsidRPr="0087215E">
        <w:rPr>
          <w:rFonts w:ascii="Times New Roman" w:hAnsi="Times New Roman" w:cs="Times New Roman"/>
        </w:rPr>
        <w:t>counts</w:t>
      </w:r>
      <w:r w:rsidR="007A78E1" w:rsidRPr="0087215E">
        <w:rPr>
          <w:rFonts w:ascii="Times New Roman" w:hAnsi="Times New Roman" w:cs="Times New Roman"/>
        </w:rPr>
        <w:t xml:space="preserve"> the dialogue</w:t>
      </w:r>
      <w:r w:rsidRPr="0087215E">
        <w:rPr>
          <w:rFonts w:ascii="Times New Roman" w:hAnsi="Times New Roman" w:cs="Times New Roman"/>
        </w:rPr>
        <w:t xml:space="preserve"> </w:t>
      </w:r>
      <w:r w:rsidR="007A78E1" w:rsidRPr="0087215E">
        <w:rPr>
          <w:rFonts w:ascii="Times New Roman" w:hAnsi="Times New Roman" w:cs="Times New Roman"/>
        </w:rPr>
        <w:t>to</w:t>
      </w:r>
      <w:r w:rsidR="00A8452A" w:rsidRPr="0087215E">
        <w:rPr>
          <w:rFonts w:ascii="Times New Roman" w:hAnsi="Times New Roman" w:cs="Times New Roman"/>
        </w:rPr>
        <w:t xml:space="preserve"> </w:t>
      </w:r>
      <w:r w:rsidR="007A78E1" w:rsidRPr="0087215E">
        <w:rPr>
          <w:rFonts w:ascii="Times New Roman" w:hAnsi="Times New Roman" w:cs="Times New Roman"/>
        </w:rPr>
        <w:t>Eucleides</w:t>
      </w:r>
      <w:r w:rsidRPr="0087215E">
        <w:rPr>
          <w:rFonts w:ascii="Times New Roman" w:hAnsi="Times New Roman" w:cs="Times New Roman"/>
        </w:rPr>
        <w:t>,</w:t>
      </w:r>
      <w:r w:rsidR="002B28AD" w:rsidRPr="0087215E">
        <w:rPr>
          <w:rFonts w:ascii="Times New Roman" w:hAnsi="Times New Roman" w:cs="Times New Roman"/>
        </w:rPr>
        <w:t xml:space="preserve"> </w:t>
      </w:r>
      <w:r w:rsidR="007A78E1" w:rsidRPr="0087215E">
        <w:rPr>
          <w:rFonts w:ascii="Times New Roman" w:hAnsi="Times New Roman" w:cs="Times New Roman"/>
        </w:rPr>
        <w:t xml:space="preserve">who </w:t>
      </w:r>
      <w:r w:rsidR="00A07224" w:rsidRPr="0087215E">
        <w:rPr>
          <w:rFonts w:ascii="Times New Roman" w:hAnsi="Times New Roman" w:cs="Times New Roman"/>
        </w:rPr>
        <w:t>t</w:t>
      </w:r>
      <w:r w:rsidR="007A78E1" w:rsidRPr="0087215E">
        <w:rPr>
          <w:rFonts w:ascii="Times New Roman" w:hAnsi="Times New Roman" w:cs="Times New Roman"/>
        </w:rPr>
        <w:t xml:space="preserve">akes </w:t>
      </w:r>
      <w:r w:rsidRPr="0087215E">
        <w:rPr>
          <w:rFonts w:ascii="Times New Roman" w:hAnsi="Times New Roman" w:cs="Times New Roman"/>
        </w:rPr>
        <w:t>notes and subsequently confirms</w:t>
      </w:r>
      <w:r w:rsidR="007A78E1" w:rsidRPr="0087215E">
        <w:rPr>
          <w:rFonts w:ascii="Times New Roman" w:hAnsi="Times New Roman" w:cs="Times New Roman"/>
        </w:rPr>
        <w:t xml:space="preserve"> their accuracy with</w:t>
      </w:r>
      <w:r w:rsidR="00A8452A" w:rsidRPr="0087215E">
        <w:rPr>
          <w:rFonts w:ascii="Times New Roman" w:hAnsi="Times New Roman" w:cs="Times New Roman"/>
        </w:rPr>
        <w:t xml:space="preserve"> Socrates</w:t>
      </w:r>
      <w:r w:rsidR="007A78E1" w:rsidRPr="0087215E">
        <w:rPr>
          <w:rFonts w:ascii="Times New Roman" w:hAnsi="Times New Roman" w:cs="Times New Roman"/>
        </w:rPr>
        <w:t xml:space="preserve"> himself</w:t>
      </w:r>
      <w:r w:rsidR="00A8452A" w:rsidRPr="0087215E">
        <w:rPr>
          <w:rFonts w:ascii="Times New Roman" w:hAnsi="Times New Roman" w:cs="Times New Roman"/>
        </w:rPr>
        <w:t xml:space="preserve"> in Athens (143a)</w:t>
      </w:r>
      <w:r w:rsidR="007A78E1" w:rsidRPr="0087215E">
        <w:rPr>
          <w:rFonts w:ascii="Times New Roman" w:hAnsi="Times New Roman" w:cs="Times New Roman"/>
        </w:rPr>
        <w:t xml:space="preserve">. </w:t>
      </w:r>
      <w:r w:rsidR="002B28AD" w:rsidRPr="0087215E">
        <w:rPr>
          <w:rFonts w:ascii="Times New Roman" w:hAnsi="Times New Roman" w:cs="Times New Roman"/>
        </w:rPr>
        <w:t>The character of Euclides would be identifiable to Plato’s reader as Euclides of Megara, a follower of Socrates who was present at his death (Phaedo 59c). Ancient sources actually report Euclides publi</w:t>
      </w:r>
      <w:r w:rsidR="00691B67" w:rsidRPr="0087215E">
        <w:rPr>
          <w:rFonts w:ascii="Times New Roman" w:hAnsi="Times New Roman" w:cs="Times New Roman"/>
        </w:rPr>
        <w:t>shing Socratic dialogues as well</w:t>
      </w:r>
      <w:r w:rsidR="002B28AD" w:rsidRPr="0087215E">
        <w:rPr>
          <w:rFonts w:ascii="Times New Roman" w:hAnsi="Times New Roman" w:cs="Times New Roman"/>
        </w:rPr>
        <w:t xml:space="preserve">. Cooper writes: “…it is as if, except for the prologue, Plato is giving us under his own name one of Euclides’ dialogues!” in the </w:t>
      </w:r>
      <w:r w:rsidR="002B28AD" w:rsidRPr="0087215E">
        <w:rPr>
          <w:rFonts w:ascii="Times New Roman" w:hAnsi="Times New Roman" w:cs="Times New Roman"/>
          <w:i/>
        </w:rPr>
        <w:t>Theaetetus</w:t>
      </w:r>
      <w:r w:rsidR="002B28AD" w:rsidRPr="0087215E">
        <w:rPr>
          <w:rFonts w:ascii="Times New Roman" w:hAnsi="Times New Roman" w:cs="Times New Roman"/>
        </w:rPr>
        <w:t xml:space="preserve"> (158). Indeed, the dialogue</w:t>
      </w:r>
      <w:r w:rsidR="00A07224" w:rsidRPr="0087215E">
        <w:rPr>
          <w:rFonts w:ascii="Times New Roman" w:hAnsi="Times New Roman" w:cs="Times New Roman"/>
        </w:rPr>
        <w:t xml:space="preserve"> </w:t>
      </w:r>
      <w:r w:rsidR="00A8452A" w:rsidRPr="0087215E">
        <w:rPr>
          <w:rFonts w:ascii="Times New Roman" w:hAnsi="Times New Roman" w:cs="Times New Roman"/>
        </w:rPr>
        <w:t xml:space="preserve">is Plato’s </w:t>
      </w:r>
      <w:r w:rsidR="00A878DA" w:rsidRPr="0087215E">
        <w:rPr>
          <w:rFonts w:ascii="Times New Roman" w:hAnsi="Times New Roman" w:cs="Times New Roman"/>
        </w:rPr>
        <w:t xml:space="preserve">presentation of the </w:t>
      </w:r>
      <w:r w:rsidR="00642D32" w:rsidRPr="0087215E">
        <w:rPr>
          <w:rFonts w:ascii="Times New Roman" w:hAnsi="Times New Roman" w:cs="Times New Roman"/>
        </w:rPr>
        <w:t xml:space="preserve">transcript </w:t>
      </w:r>
      <w:r w:rsidR="00A878DA" w:rsidRPr="0087215E">
        <w:rPr>
          <w:rFonts w:ascii="Times New Roman" w:hAnsi="Times New Roman" w:cs="Times New Roman"/>
        </w:rPr>
        <w:t xml:space="preserve">Euclides </w:t>
      </w:r>
      <w:r w:rsidR="00642D32" w:rsidRPr="0087215E">
        <w:rPr>
          <w:rFonts w:ascii="Times New Roman" w:hAnsi="Times New Roman" w:cs="Times New Roman"/>
        </w:rPr>
        <w:t>reconstructed from his notes</w:t>
      </w:r>
      <w:r w:rsidR="00A878DA" w:rsidRPr="0087215E">
        <w:rPr>
          <w:rFonts w:ascii="Times New Roman" w:hAnsi="Times New Roman" w:cs="Times New Roman"/>
        </w:rPr>
        <w:t xml:space="preserve"> (</w:t>
      </w:r>
      <w:r w:rsidR="00642D32" w:rsidRPr="0087215E">
        <w:rPr>
          <w:rFonts w:ascii="Times New Roman" w:hAnsi="Times New Roman" w:cs="Times New Roman"/>
        </w:rPr>
        <w:t>143c)</w:t>
      </w:r>
      <w:r w:rsidR="00DC37EA" w:rsidRPr="0087215E">
        <w:rPr>
          <w:rFonts w:ascii="Times New Roman" w:hAnsi="Times New Roman" w:cs="Times New Roman"/>
        </w:rPr>
        <w:t xml:space="preserve">. </w:t>
      </w:r>
    </w:p>
    <w:p w14:paraId="684BC4A1" w14:textId="1EFD6845" w:rsidR="002B28AD" w:rsidRPr="0087215E" w:rsidRDefault="002B28AD" w:rsidP="006903AF">
      <w:pPr>
        <w:spacing w:line="480" w:lineRule="auto"/>
        <w:ind w:firstLine="720"/>
        <w:rPr>
          <w:rFonts w:ascii="Times New Roman" w:hAnsi="Times New Roman" w:cs="Times New Roman"/>
          <w:i/>
          <w:highlight w:val="yellow"/>
        </w:rPr>
      </w:pPr>
      <w:r w:rsidRPr="0087215E">
        <w:rPr>
          <w:rFonts w:ascii="Times New Roman" w:hAnsi="Times New Roman" w:cs="Times New Roman"/>
        </w:rPr>
        <w:t xml:space="preserve">The genealogy of the account relayed in the </w:t>
      </w:r>
      <w:r w:rsidRPr="0087215E">
        <w:rPr>
          <w:rFonts w:ascii="Times New Roman" w:hAnsi="Times New Roman" w:cs="Times New Roman"/>
          <w:i/>
        </w:rPr>
        <w:t xml:space="preserve">Theaetetus </w:t>
      </w:r>
      <w:r w:rsidRPr="0087215E">
        <w:rPr>
          <w:rFonts w:ascii="Times New Roman" w:hAnsi="Times New Roman" w:cs="Times New Roman"/>
        </w:rPr>
        <w:t xml:space="preserve">is a powerful literary device for Plato. </w:t>
      </w:r>
      <w:r w:rsidR="00D341BA" w:rsidRPr="0087215E">
        <w:rPr>
          <w:rFonts w:ascii="Times New Roman" w:hAnsi="Times New Roman" w:cs="Times New Roman"/>
        </w:rPr>
        <w:t xml:space="preserve">Scholars note how Plato “goes out of his way to signal that the source of the written words is Socrates himself,” in the </w:t>
      </w:r>
      <w:r w:rsidR="00D341BA" w:rsidRPr="0087215E">
        <w:rPr>
          <w:rFonts w:ascii="Times New Roman" w:hAnsi="Times New Roman" w:cs="Times New Roman"/>
          <w:i/>
        </w:rPr>
        <w:t>Theaetetus</w:t>
      </w:r>
      <w:r w:rsidR="00D341BA" w:rsidRPr="0087215E">
        <w:rPr>
          <w:rFonts w:ascii="Times New Roman" w:hAnsi="Times New Roman" w:cs="Times New Roman"/>
        </w:rPr>
        <w:t xml:space="preserve">, leaving us with an account that has “Socrates’ own approval and imprimatur” (Giannopoulu 22; Sedley 16). </w:t>
      </w:r>
      <w:r w:rsidRPr="0087215E">
        <w:rPr>
          <w:rFonts w:ascii="Times New Roman" w:hAnsi="Times New Roman" w:cs="Times New Roman"/>
        </w:rPr>
        <w:t xml:space="preserve">The </w:t>
      </w:r>
      <w:r w:rsidRPr="0087215E">
        <w:rPr>
          <w:rFonts w:ascii="Times New Roman" w:hAnsi="Times New Roman" w:cs="Times New Roman"/>
          <w:i/>
        </w:rPr>
        <w:t>Apology</w:t>
      </w:r>
      <w:r w:rsidRPr="0087215E">
        <w:rPr>
          <w:rFonts w:ascii="Times New Roman" w:hAnsi="Times New Roman" w:cs="Times New Roman"/>
        </w:rPr>
        <w:t xml:space="preserve"> needed no introduction as a defense of Socrates, but the </w:t>
      </w:r>
      <w:r w:rsidRPr="0087215E">
        <w:rPr>
          <w:rFonts w:ascii="Times New Roman" w:hAnsi="Times New Roman" w:cs="Times New Roman"/>
          <w:i/>
        </w:rPr>
        <w:t xml:space="preserve">Theaetetus </w:t>
      </w:r>
      <w:r w:rsidRPr="0087215E">
        <w:rPr>
          <w:rFonts w:ascii="Times New Roman" w:hAnsi="Times New Roman" w:cs="Times New Roman"/>
        </w:rPr>
        <w:t>does. If Long is right that Plato is continually improving his vision of Socrates, then Plato must introduce the revised Socrates with ethos. The</w:t>
      </w:r>
      <w:r w:rsidR="00642D32" w:rsidRPr="0087215E">
        <w:rPr>
          <w:rFonts w:ascii="Times New Roman" w:hAnsi="Times New Roman" w:cs="Times New Roman"/>
        </w:rPr>
        <w:t xml:space="preserve"> “</w:t>
      </w:r>
      <w:r w:rsidR="00642D32" w:rsidRPr="0087215E">
        <w:rPr>
          <w:rFonts w:ascii="Times New Roman" w:hAnsi="Times New Roman" w:cs="Times New Roman"/>
          <w:i/>
        </w:rPr>
        <w:t>directness</w:t>
      </w:r>
      <w:r w:rsidR="00642D32" w:rsidRPr="0087215E">
        <w:rPr>
          <w:rFonts w:ascii="Times New Roman" w:hAnsi="Times New Roman" w:cs="Times New Roman"/>
        </w:rPr>
        <w:t>” of the account</w:t>
      </w:r>
      <w:r w:rsidR="00A07224" w:rsidRPr="0087215E">
        <w:rPr>
          <w:rFonts w:ascii="Times New Roman" w:hAnsi="Times New Roman" w:cs="Times New Roman"/>
          <w:i/>
        </w:rPr>
        <w:t xml:space="preserve"> </w:t>
      </w:r>
      <w:r w:rsidRPr="0087215E">
        <w:rPr>
          <w:rFonts w:ascii="Times New Roman" w:hAnsi="Times New Roman" w:cs="Times New Roman"/>
        </w:rPr>
        <w:t>necessarily bolsters the dialogue’s</w:t>
      </w:r>
      <w:r w:rsidR="00C81357" w:rsidRPr="0087215E">
        <w:rPr>
          <w:rFonts w:ascii="Times New Roman" w:hAnsi="Times New Roman" w:cs="Times New Roman"/>
        </w:rPr>
        <w:t xml:space="preserve"> </w:t>
      </w:r>
      <w:r w:rsidR="00642D32" w:rsidRPr="0087215E">
        <w:rPr>
          <w:rFonts w:ascii="Times New Roman" w:hAnsi="Times New Roman" w:cs="Times New Roman"/>
        </w:rPr>
        <w:t>credibility</w:t>
      </w:r>
      <w:r w:rsidR="00DC37EA" w:rsidRPr="0087215E">
        <w:rPr>
          <w:rFonts w:ascii="Times New Roman" w:hAnsi="Times New Roman" w:cs="Times New Roman"/>
        </w:rPr>
        <w:t xml:space="preserve"> </w:t>
      </w:r>
      <w:r w:rsidR="00A07224" w:rsidRPr="0087215E">
        <w:rPr>
          <w:rFonts w:ascii="Times New Roman" w:hAnsi="Times New Roman" w:cs="Times New Roman"/>
        </w:rPr>
        <w:t>as a record of Socratic</w:t>
      </w:r>
      <w:r w:rsidR="00D4239E" w:rsidRPr="0087215E">
        <w:rPr>
          <w:rFonts w:ascii="Times New Roman" w:hAnsi="Times New Roman" w:cs="Times New Roman"/>
        </w:rPr>
        <w:t xml:space="preserve"> teachings </w:t>
      </w:r>
      <w:r w:rsidR="00DC37EA" w:rsidRPr="0087215E">
        <w:rPr>
          <w:rFonts w:ascii="Times New Roman" w:hAnsi="Times New Roman" w:cs="Times New Roman"/>
        </w:rPr>
        <w:t>(</w:t>
      </w:r>
      <w:r w:rsidR="00D4239E" w:rsidRPr="0087215E">
        <w:rPr>
          <w:rFonts w:ascii="Times New Roman" w:hAnsi="Times New Roman" w:cs="Times New Roman"/>
        </w:rPr>
        <w:t xml:space="preserve">Sedley 16; </w:t>
      </w:r>
      <w:r w:rsidR="00DC37EA" w:rsidRPr="0087215E">
        <w:rPr>
          <w:rFonts w:ascii="Times New Roman" w:hAnsi="Times New Roman" w:cs="Times New Roman"/>
        </w:rPr>
        <w:t>142c-143a</w:t>
      </w:r>
      <w:r w:rsidR="00D4239E" w:rsidRPr="0087215E">
        <w:rPr>
          <w:rFonts w:ascii="Times New Roman" w:hAnsi="Times New Roman" w:cs="Times New Roman"/>
        </w:rPr>
        <w:t>).</w:t>
      </w:r>
      <w:r w:rsidRPr="0087215E">
        <w:rPr>
          <w:rFonts w:ascii="Times New Roman" w:hAnsi="Times New Roman" w:cs="Times New Roman"/>
        </w:rPr>
        <w:t xml:space="preserve"> Here Plato is defending his character just how </w:t>
      </w:r>
      <w:r w:rsidR="00D341BA" w:rsidRPr="0087215E">
        <w:rPr>
          <w:rFonts w:ascii="Times New Roman" w:hAnsi="Times New Roman" w:cs="Times New Roman"/>
        </w:rPr>
        <w:t>he</w:t>
      </w:r>
      <w:r w:rsidRPr="0087215E">
        <w:rPr>
          <w:rFonts w:ascii="Times New Roman" w:hAnsi="Times New Roman" w:cs="Times New Roman"/>
        </w:rPr>
        <w:t xml:space="preserve"> would defend himself if he were not restricted by the law-courts. He would show his audience just how he practices midwifery</w:t>
      </w:r>
      <w:r w:rsidR="00D341BA" w:rsidRPr="0087215E">
        <w:rPr>
          <w:rFonts w:ascii="Times New Roman" w:hAnsi="Times New Roman" w:cs="Times New Roman"/>
        </w:rPr>
        <w:t xml:space="preserve">, proving to </w:t>
      </w:r>
      <w:r w:rsidR="00B37319" w:rsidRPr="0087215E">
        <w:rPr>
          <w:rFonts w:ascii="Times New Roman" w:hAnsi="Times New Roman" w:cs="Times New Roman"/>
        </w:rPr>
        <w:t xml:space="preserve">them </w:t>
      </w:r>
      <w:r w:rsidR="00D341BA" w:rsidRPr="0087215E">
        <w:rPr>
          <w:rFonts w:ascii="Times New Roman" w:hAnsi="Times New Roman" w:cs="Times New Roman"/>
        </w:rPr>
        <w:t xml:space="preserve">that he is no sophist, and that he is a pious man </w:t>
      </w:r>
      <w:r w:rsidR="00B37319" w:rsidRPr="0087215E">
        <w:rPr>
          <w:rFonts w:ascii="Times New Roman" w:hAnsi="Times New Roman" w:cs="Times New Roman"/>
        </w:rPr>
        <w:t xml:space="preserve">(simply to a different god). </w:t>
      </w:r>
    </w:p>
    <w:p w14:paraId="164706AD" w14:textId="3FBB50EE" w:rsidR="006472AF" w:rsidRPr="0087215E" w:rsidRDefault="006472AF" w:rsidP="006903AF">
      <w:pPr>
        <w:spacing w:line="480" w:lineRule="auto"/>
        <w:rPr>
          <w:rFonts w:ascii="Times New Roman" w:hAnsi="Times New Roman" w:cs="Times New Roman"/>
          <w:u w:val="single"/>
        </w:rPr>
      </w:pPr>
      <w:r w:rsidRPr="0087215E">
        <w:rPr>
          <w:rFonts w:ascii="Times New Roman" w:hAnsi="Times New Roman" w:cs="Times New Roman"/>
          <w:u w:val="single"/>
        </w:rPr>
        <w:t>Section 3.2: Preserving Socrates’ Dignity</w:t>
      </w:r>
    </w:p>
    <w:p w14:paraId="1E1D1BB5" w14:textId="40F23CFE" w:rsidR="001B646B" w:rsidRPr="0087215E" w:rsidRDefault="005876E7" w:rsidP="006903AF">
      <w:pPr>
        <w:spacing w:line="480" w:lineRule="auto"/>
        <w:rPr>
          <w:rFonts w:ascii="Times New Roman" w:hAnsi="Times New Roman" w:cs="Times New Roman"/>
        </w:rPr>
      </w:pPr>
      <w:r w:rsidRPr="0087215E">
        <w:rPr>
          <w:rFonts w:ascii="Times New Roman" w:hAnsi="Times New Roman" w:cs="Times New Roman"/>
        </w:rPr>
        <w:tab/>
        <w:t xml:space="preserve">My final argument for the </w:t>
      </w:r>
      <w:r w:rsidRPr="0087215E">
        <w:rPr>
          <w:rFonts w:ascii="Times New Roman" w:hAnsi="Times New Roman" w:cs="Times New Roman"/>
          <w:i/>
        </w:rPr>
        <w:t xml:space="preserve">Theaetetus’ </w:t>
      </w:r>
      <w:r w:rsidR="00567C3F" w:rsidRPr="0087215E">
        <w:rPr>
          <w:rFonts w:ascii="Times New Roman" w:hAnsi="Times New Roman" w:cs="Times New Roman"/>
        </w:rPr>
        <w:t>superiority is that it</w:t>
      </w:r>
      <w:r w:rsidRPr="0087215E">
        <w:rPr>
          <w:rFonts w:ascii="Times New Roman" w:hAnsi="Times New Roman" w:cs="Times New Roman"/>
        </w:rPr>
        <w:t>s portrayal of Socrates preserves his dignity as a philosopher, rather than sullying it by attempting to convince a jury of his innocence. While there is certainly nothing wrong with Socrates mounting a defense</w:t>
      </w:r>
      <w:r w:rsidRPr="0087215E">
        <w:rPr>
          <w:rStyle w:val="FootnoteReference"/>
          <w:rFonts w:ascii="Times New Roman" w:hAnsi="Times New Roman" w:cs="Times New Roman"/>
        </w:rPr>
        <w:footnoteReference w:id="8"/>
      </w:r>
      <w:r w:rsidRPr="0087215E">
        <w:rPr>
          <w:rFonts w:ascii="Times New Roman" w:hAnsi="Times New Roman" w:cs="Times New Roman"/>
        </w:rPr>
        <w:t>, I have shown t</w:t>
      </w:r>
      <w:r w:rsidR="006B3454" w:rsidRPr="0087215E">
        <w:rPr>
          <w:rFonts w:ascii="Times New Roman" w:hAnsi="Times New Roman" w:cs="Times New Roman"/>
        </w:rPr>
        <w:t>hat the fact that he does defend himself</w:t>
      </w:r>
      <w:r w:rsidRPr="0087215E">
        <w:rPr>
          <w:rFonts w:ascii="Times New Roman" w:hAnsi="Times New Roman" w:cs="Times New Roman"/>
        </w:rPr>
        <w:t xml:space="preserve"> does not </w:t>
      </w:r>
      <w:r w:rsidR="006B3454" w:rsidRPr="0087215E">
        <w:rPr>
          <w:rFonts w:ascii="Times New Roman" w:hAnsi="Times New Roman" w:cs="Times New Roman"/>
        </w:rPr>
        <w:t xml:space="preserve">make that </w:t>
      </w:r>
      <w:r w:rsidR="00CB7A63" w:rsidRPr="0087215E">
        <w:rPr>
          <w:rFonts w:ascii="Times New Roman" w:hAnsi="Times New Roman" w:cs="Times New Roman"/>
        </w:rPr>
        <w:t xml:space="preserve">account </w:t>
      </w:r>
      <w:r w:rsidRPr="0087215E">
        <w:rPr>
          <w:rFonts w:ascii="Times New Roman" w:hAnsi="Times New Roman" w:cs="Times New Roman"/>
        </w:rPr>
        <w:t xml:space="preserve">the most persuasive or noble </w:t>
      </w:r>
      <w:r w:rsidR="00CB7A63" w:rsidRPr="0087215E">
        <w:rPr>
          <w:rFonts w:ascii="Times New Roman" w:hAnsi="Times New Roman" w:cs="Times New Roman"/>
        </w:rPr>
        <w:t xml:space="preserve">one </w:t>
      </w:r>
      <w:r w:rsidRPr="0087215E">
        <w:rPr>
          <w:rFonts w:ascii="Times New Roman" w:hAnsi="Times New Roman" w:cs="Times New Roman"/>
        </w:rPr>
        <w:t xml:space="preserve">we have of him. In the </w:t>
      </w:r>
      <w:r w:rsidRPr="0087215E">
        <w:rPr>
          <w:rFonts w:ascii="Times New Roman" w:hAnsi="Times New Roman" w:cs="Times New Roman"/>
          <w:i/>
        </w:rPr>
        <w:t>Apology</w:t>
      </w:r>
      <w:r w:rsidRPr="0087215E">
        <w:rPr>
          <w:rFonts w:ascii="Times New Roman" w:hAnsi="Times New Roman" w:cs="Times New Roman"/>
        </w:rPr>
        <w:t xml:space="preserve">, Socrates </w:t>
      </w:r>
      <w:r w:rsidR="007B53A8" w:rsidRPr="0087215E">
        <w:rPr>
          <w:rFonts w:ascii="Times New Roman" w:hAnsi="Times New Roman" w:cs="Times New Roman"/>
        </w:rPr>
        <w:t>plays</w:t>
      </w:r>
      <w:r w:rsidRPr="0087215E">
        <w:rPr>
          <w:rFonts w:ascii="Times New Roman" w:hAnsi="Times New Roman" w:cs="Times New Roman"/>
        </w:rPr>
        <w:t xml:space="preserve"> the part of a lawyer, </w:t>
      </w:r>
      <w:r w:rsidR="007B53A8" w:rsidRPr="0087215E">
        <w:rPr>
          <w:rFonts w:ascii="Times New Roman" w:hAnsi="Times New Roman" w:cs="Times New Roman"/>
        </w:rPr>
        <w:t xml:space="preserve">a role that garners much attention in the </w:t>
      </w:r>
      <w:r w:rsidR="007B53A8" w:rsidRPr="0087215E">
        <w:rPr>
          <w:rFonts w:ascii="Times New Roman" w:hAnsi="Times New Roman" w:cs="Times New Roman"/>
          <w:i/>
        </w:rPr>
        <w:t xml:space="preserve">Theaetetus’ </w:t>
      </w:r>
      <w:r w:rsidR="00A71BC2" w:rsidRPr="0087215E">
        <w:rPr>
          <w:rFonts w:ascii="Times New Roman" w:hAnsi="Times New Roman" w:cs="Times New Roman"/>
        </w:rPr>
        <w:t>Digression. I</w:t>
      </w:r>
      <w:r w:rsidR="007B53A8" w:rsidRPr="0087215E">
        <w:rPr>
          <w:rFonts w:ascii="Times New Roman" w:hAnsi="Times New Roman" w:cs="Times New Roman"/>
        </w:rPr>
        <w:t xml:space="preserve">f we are to take the Digression seriously (and we are) we must subject all advocates to the same critique, even if it means addressing Socrates as a lawyer. </w:t>
      </w:r>
    </w:p>
    <w:p w14:paraId="19C55838" w14:textId="77777777" w:rsidR="007954F9" w:rsidRPr="0087215E" w:rsidRDefault="001B646B" w:rsidP="006903AF">
      <w:pPr>
        <w:spacing w:line="480" w:lineRule="auto"/>
        <w:ind w:firstLine="720"/>
        <w:rPr>
          <w:rFonts w:ascii="Times New Roman" w:hAnsi="Times New Roman" w:cs="Times New Roman"/>
        </w:rPr>
      </w:pPr>
      <w:r w:rsidRPr="0087215E">
        <w:rPr>
          <w:rFonts w:ascii="Times New Roman" w:hAnsi="Times New Roman" w:cs="Times New Roman"/>
        </w:rPr>
        <w:t>The Lawyer of the Digression is always rushing his argument, since he must “</w:t>
      </w:r>
      <w:r w:rsidRPr="0087215E">
        <w:rPr>
          <w:rFonts w:ascii="Times New Roman" w:hAnsi="Times New Roman" w:cs="Times New Roman"/>
          <w:szCs w:val="22"/>
        </w:rPr>
        <w:t xml:space="preserve">speak with one eye on the clock” (172e). </w:t>
      </w:r>
      <w:r w:rsidRPr="0087215E">
        <w:rPr>
          <w:rFonts w:ascii="Times New Roman" w:hAnsi="Times New Roman" w:cs="Times New Roman"/>
        </w:rPr>
        <w:t xml:space="preserve">But Socrates’ trial corroborates that lawyers are not simply dispassionate representatives. In the </w:t>
      </w:r>
      <w:r w:rsidRPr="0087215E">
        <w:rPr>
          <w:rFonts w:ascii="Times New Roman" w:hAnsi="Times New Roman" w:cs="Times New Roman"/>
          <w:i/>
        </w:rPr>
        <w:t>Theaetetus</w:t>
      </w:r>
      <w:r w:rsidRPr="0087215E">
        <w:rPr>
          <w:rFonts w:ascii="Times New Roman" w:hAnsi="Times New Roman" w:cs="Times New Roman"/>
        </w:rPr>
        <w:t xml:space="preserve">, Socrates states that the lawyer’s case is “never a matter of indifference; it always directly concerns the speaker,” and (perhaps with a bit of foreshadowing) “sometimes life itself is at stake” (172e). This passion, he argues, drives the lawyer to flatter the jury, a practice that leaves his soul warped (172a-b). </w:t>
      </w:r>
      <w:r w:rsidR="007954F9" w:rsidRPr="0087215E">
        <w:rPr>
          <w:rFonts w:ascii="Times New Roman" w:hAnsi="Times New Roman" w:cs="Times New Roman"/>
        </w:rPr>
        <w:t>S</w:t>
      </w:r>
      <w:r w:rsidR="005876E7" w:rsidRPr="0087215E">
        <w:rPr>
          <w:rFonts w:ascii="Times New Roman" w:hAnsi="Times New Roman" w:cs="Times New Roman"/>
        </w:rPr>
        <w:t xml:space="preserve">ocrates </w:t>
      </w:r>
      <w:r w:rsidR="00D40C54" w:rsidRPr="0087215E">
        <w:rPr>
          <w:rFonts w:ascii="Times New Roman" w:hAnsi="Times New Roman" w:cs="Times New Roman"/>
        </w:rPr>
        <w:t xml:space="preserve">finds himself under </w:t>
      </w:r>
      <w:r w:rsidR="002540B8" w:rsidRPr="0087215E">
        <w:rPr>
          <w:rFonts w:ascii="Times New Roman" w:hAnsi="Times New Roman" w:cs="Times New Roman"/>
        </w:rPr>
        <w:t>the same time</w:t>
      </w:r>
      <w:r w:rsidR="00D40C54" w:rsidRPr="0087215E">
        <w:rPr>
          <w:rFonts w:ascii="Times New Roman" w:hAnsi="Times New Roman" w:cs="Times New Roman"/>
        </w:rPr>
        <w:t xml:space="preserve"> </w:t>
      </w:r>
      <w:r w:rsidR="002540B8" w:rsidRPr="0087215E">
        <w:rPr>
          <w:rFonts w:ascii="Times New Roman" w:hAnsi="Times New Roman" w:cs="Times New Roman"/>
        </w:rPr>
        <w:t>constraints, which negatively affect his argument</w:t>
      </w:r>
      <w:r w:rsidR="005876E7" w:rsidRPr="0087215E">
        <w:rPr>
          <w:rFonts w:ascii="Times New Roman" w:hAnsi="Times New Roman" w:cs="Times New Roman"/>
        </w:rPr>
        <w:t xml:space="preserve">. He rails against the time limit on “a trial for life,” for if he had had “many days, [the jury] would </w:t>
      </w:r>
      <w:r w:rsidR="00D40C54" w:rsidRPr="0087215E">
        <w:rPr>
          <w:rFonts w:ascii="Times New Roman" w:hAnsi="Times New Roman" w:cs="Times New Roman"/>
        </w:rPr>
        <w:t xml:space="preserve">be convinced” of his innocence </w:t>
      </w:r>
      <w:r w:rsidR="005876E7" w:rsidRPr="0087215E">
        <w:rPr>
          <w:rFonts w:ascii="Times New Roman" w:hAnsi="Times New Roman" w:cs="Times New Roman"/>
        </w:rPr>
        <w:t>(Ap. 37b)</w:t>
      </w:r>
      <w:r w:rsidR="00D40C54" w:rsidRPr="0087215E">
        <w:rPr>
          <w:rFonts w:ascii="Times New Roman" w:hAnsi="Times New Roman" w:cs="Times New Roman"/>
        </w:rPr>
        <w:t xml:space="preserve">. </w:t>
      </w:r>
      <w:r w:rsidR="006B5CBC" w:rsidRPr="0087215E">
        <w:rPr>
          <w:rFonts w:ascii="Times New Roman" w:hAnsi="Times New Roman" w:cs="Times New Roman"/>
        </w:rPr>
        <w:t xml:space="preserve">In addition, Socrates has to respond directly to Meletus, giving a prescribed statement with “his adversary standing over him, armed…with the sworn statement” from which he must not deviate (Tht. 172e). </w:t>
      </w:r>
    </w:p>
    <w:p w14:paraId="0E785E97" w14:textId="7C438E61" w:rsidR="005876E7" w:rsidRPr="0087215E" w:rsidRDefault="006B5CBC" w:rsidP="006903AF">
      <w:pPr>
        <w:spacing w:line="480" w:lineRule="auto"/>
        <w:ind w:firstLine="720"/>
        <w:rPr>
          <w:rFonts w:ascii="Times New Roman" w:hAnsi="Times New Roman" w:cs="Times New Roman"/>
        </w:rPr>
      </w:pPr>
      <w:r w:rsidRPr="0087215E">
        <w:rPr>
          <w:rFonts w:ascii="Times New Roman" w:hAnsi="Times New Roman" w:cs="Times New Roman"/>
        </w:rPr>
        <w:t>Here Socrates cannot “draw someone to a higher level” to pursue wisdom, for the court deals only with the implementation of justice, not justice itself (175b). The lawyer’s role is simply to persuade the jury.</w:t>
      </w:r>
      <w:r w:rsidR="001B646B" w:rsidRPr="0087215E">
        <w:rPr>
          <w:rFonts w:ascii="Times New Roman" w:hAnsi="Times New Roman" w:cs="Times New Roman"/>
        </w:rPr>
        <w:t xml:space="preserve"> </w:t>
      </w:r>
      <w:r w:rsidR="00643232" w:rsidRPr="0087215E">
        <w:rPr>
          <w:rFonts w:ascii="Times New Roman" w:hAnsi="Times New Roman" w:cs="Times New Roman"/>
        </w:rPr>
        <w:t>The persuasive shortcuts cause jurors to judge, but they cannot create knowledge (201b). It is only possible for a juryman to have knowledge if “either he saw it for himself, or he learned of it from a reliable source” (Stramel 9).</w:t>
      </w:r>
      <w:r w:rsidRPr="0087215E">
        <w:rPr>
          <w:rFonts w:ascii="Times New Roman" w:hAnsi="Times New Roman" w:cs="Times New Roman"/>
        </w:rPr>
        <w:t xml:space="preserve"> </w:t>
      </w:r>
      <w:r w:rsidR="0005170D" w:rsidRPr="0087215E">
        <w:rPr>
          <w:rFonts w:ascii="Times New Roman" w:hAnsi="Times New Roman" w:cs="Times New Roman"/>
        </w:rPr>
        <w:t>Socrates believes that many of the jurors have heard him speak, but none of them could have heard every word he said and thus been sure he was innocent of all the charges at a</w:t>
      </w:r>
      <w:r w:rsidR="006E7747" w:rsidRPr="0087215E">
        <w:rPr>
          <w:rFonts w:ascii="Times New Roman" w:hAnsi="Times New Roman" w:cs="Times New Roman"/>
        </w:rPr>
        <w:t>ll times</w:t>
      </w:r>
      <w:r w:rsidR="00314597" w:rsidRPr="0087215E">
        <w:rPr>
          <w:rFonts w:ascii="Times New Roman" w:hAnsi="Times New Roman" w:cs="Times New Roman"/>
        </w:rPr>
        <w:t>, so we cannot rely on the first arm of the</w:t>
      </w:r>
      <w:r w:rsidR="007954F9" w:rsidRPr="0087215E">
        <w:rPr>
          <w:rFonts w:ascii="Times New Roman" w:hAnsi="Times New Roman" w:cs="Times New Roman"/>
        </w:rPr>
        <w:t xml:space="preserve"> </w:t>
      </w:r>
      <w:r w:rsidR="00314597" w:rsidRPr="0087215E">
        <w:rPr>
          <w:rFonts w:ascii="Times New Roman" w:hAnsi="Times New Roman" w:cs="Times New Roman"/>
        </w:rPr>
        <w:t>disjunction</w:t>
      </w:r>
      <w:r w:rsidR="006E7747" w:rsidRPr="0087215E">
        <w:rPr>
          <w:rFonts w:ascii="Times New Roman" w:hAnsi="Times New Roman" w:cs="Times New Roman"/>
        </w:rPr>
        <w:t xml:space="preserve"> (Ap. 17c). </w:t>
      </w:r>
      <w:r w:rsidR="00314597" w:rsidRPr="0087215E">
        <w:rPr>
          <w:rFonts w:ascii="Times New Roman" w:hAnsi="Times New Roman" w:cs="Times New Roman"/>
        </w:rPr>
        <w:t xml:space="preserve">But </w:t>
      </w:r>
      <w:r w:rsidR="002540B8" w:rsidRPr="0087215E">
        <w:rPr>
          <w:rFonts w:ascii="Times New Roman" w:hAnsi="Times New Roman" w:cs="Times New Roman"/>
        </w:rPr>
        <w:t>the second does not hold either:</w:t>
      </w:r>
      <w:r w:rsidR="00314597" w:rsidRPr="0087215E">
        <w:rPr>
          <w:rFonts w:ascii="Times New Roman" w:hAnsi="Times New Roman" w:cs="Times New Roman"/>
        </w:rPr>
        <w:t xml:space="preserve"> due to the constraints imposed by time lawyers are not teachers</w:t>
      </w:r>
      <w:r w:rsidR="00D37757" w:rsidRPr="0087215E">
        <w:rPr>
          <w:rStyle w:val="FootnoteReference"/>
          <w:rFonts w:ascii="Times New Roman" w:hAnsi="Times New Roman" w:cs="Times New Roman"/>
        </w:rPr>
        <w:footnoteReference w:id="9"/>
      </w:r>
      <w:r w:rsidR="00D1331B" w:rsidRPr="0087215E">
        <w:rPr>
          <w:rFonts w:ascii="Times New Roman" w:hAnsi="Times New Roman" w:cs="Times New Roman"/>
        </w:rPr>
        <w:t xml:space="preserve"> but persuaders (Stramel 9; Tht. 201b</w:t>
      </w:r>
      <w:r w:rsidR="00314597" w:rsidRPr="0087215E">
        <w:rPr>
          <w:rFonts w:ascii="Times New Roman" w:hAnsi="Times New Roman" w:cs="Times New Roman"/>
        </w:rPr>
        <w:t xml:space="preserve">). </w:t>
      </w:r>
    </w:p>
    <w:p w14:paraId="6DD65DE7" w14:textId="223F79ED" w:rsidR="007954F9" w:rsidRPr="0087215E" w:rsidRDefault="001B646B" w:rsidP="006903AF">
      <w:pPr>
        <w:spacing w:line="480" w:lineRule="auto"/>
        <w:ind w:firstLine="720"/>
        <w:rPr>
          <w:rFonts w:ascii="Times New Roman" w:hAnsi="Times New Roman" w:cs="Times New Roman"/>
          <w:szCs w:val="22"/>
        </w:rPr>
      </w:pPr>
      <w:r w:rsidRPr="0087215E">
        <w:rPr>
          <w:rFonts w:ascii="Times New Roman" w:hAnsi="Times New Roman" w:cs="Times New Roman"/>
        </w:rPr>
        <w:t xml:space="preserve">The character of the lawyer is in stark contrast to that of the philosopher. Socrates even claims that </w:t>
      </w:r>
      <w:r w:rsidRPr="0087215E">
        <w:rPr>
          <w:rFonts w:ascii="Times New Roman" w:hAnsi="Times New Roman" w:cs="Times New Roman"/>
          <w:szCs w:val="22"/>
        </w:rPr>
        <w:t>c</w:t>
      </w:r>
      <w:r w:rsidR="005876E7" w:rsidRPr="0087215E">
        <w:rPr>
          <w:rFonts w:ascii="Times New Roman" w:hAnsi="Times New Roman" w:cs="Times New Roman"/>
          <w:szCs w:val="22"/>
        </w:rPr>
        <w:t>omparing the philosopher with the lawyer “is surely like comparing the up-bringing of a slave with that of a free man” (172c)</w:t>
      </w:r>
      <w:r w:rsidRPr="0087215E">
        <w:rPr>
          <w:rFonts w:ascii="Times New Roman" w:hAnsi="Times New Roman" w:cs="Times New Roman"/>
          <w:szCs w:val="22"/>
        </w:rPr>
        <w:t xml:space="preserve">! </w:t>
      </w:r>
      <w:r w:rsidR="009A1585" w:rsidRPr="0087215E">
        <w:rPr>
          <w:rFonts w:ascii="Times New Roman" w:hAnsi="Times New Roman" w:cs="Times New Roman"/>
          <w:szCs w:val="22"/>
        </w:rPr>
        <w:t xml:space="preserve">Compared with the lawyer in servitude, the philosopher has an </w:t>
      </w:r>
      <w:r w:rsidRPr="0087215E">
        <w:rPr>
          <w:rFonts w:ascii="Times New Roman" w:hAnsi="Times New Roman" w:cs="Times New Roman"/>
          <w:szCs w:val="22"/>
        </w:rPr>
        <w:t>unlimited supply of time and topics at his disposal with only one goal: to hit upon “that which is” (172d). Since he has no jury to persuade but simply a friendly audience, the philosopher is the master of his own arguments and dictates the course of the discussion (173c). Directed only by his own ideas, has no need to engage in political maneuvering to assert his power. Class means nothing to him, and as for the law, he does not even know the location of the law-cour</w:t>
      </w:r>
      <w:r w:rsidR="001E0006" w:rsidRPr="0087215E">
        <w:rPr>
          <w:rFonts w:ascii="Times New Roman" w:hAnsi="Times New Roman" w:cs="Times New Roman"/>
          <w:szCs w:val="22"/>
        </w:rPr>
        <w:t xml:space="preserve">ts! (173d-e). </w:t>
      </w:r>
      <w:r w:rsidRPr="0087215E">
        <w:rPr>
          <w:rFonts w:ascii="Times New Roman" w:hAnsi="Times New Roman" w:cs="Times New Roman"/>
        </w:rPr>
        <w:t>When</w:t>
      </w:r>
      <w:r w:rsidR="00A71BC2" w:rsidRPr="0087215E">
        <w:rPr>
          <w:rFonts w:ascii="Times New Roman" w:hAnsi="Times New Roman" w:cs="Times New Roman"/>
        </w:rPr>
        <w:t xml:space="preserve"> the p</w:t>
      </w:r>
      <w:r w:rsidRPr="0087215E">
        <w:rPr>
          <w:rFonts w:ascii="Times New Roman" w:hAnsi="Times New Roman" w:cs="Times New Roman"/>
        </w:rPr>
        <w:t>hilosopher does go to court</w:t>
      </w:r>
      <w:r w:rsidR="009A1585" w:rsidRPr="0087215E">
        <w:rPr>
          <w:rFonts w:ascii="Times New Roman" w:hAnsi="Times New Roman" w:cs="Times New Roman"/>
        </w:rPr>
        <w:t xml:space="preserve"> (again, foreshadowing here)</w:t>
      </w:r>
      <w:r w:rsidRPr="0087215E">
        <w:rPr>
          <w:rFonts w:ascii="Times New Roman" w:hAnsi="Times New Roman" w:cs="Times New Roman"/>
        </w:rPr>
        <w:t xml:space="preserve">, he makes a scene: knowing no political intrigue and unimpressed with titles and wealth, he applies himself to greater things. </w:t>
      </w:r>
      <w:r w:rsidR="00C55FFF" w:rsidRPr="0087215E">
        <w:rPr>
          <w:rFonts w:ascii="Times New Roman" w:hAnsi="Times New Roman" w:cs="Times New Roman"/>
        </w:rPr>
        <w:t>Sedley argues that by</w:t>
      </w:r>
      <w:r w:rsidR="000E6B92" w:rsidRPr="0087215E">
        <w:rPr>
          <w:rFonts w:ascii="Times New Roman" w:hAnsi="Times New Roman" w:cs="Times New Roman"/>
        </w:rPr>
        <w:t xml:space="preserve"> direct</w:t>
      </w:r>
      <w:r w:rsidR="00C55FFF" w:rsidRPr="0087215E">
        <w:rPr>
          <w:rFonts w:ascii="Times New Roman" w:hAnsi="Times New Roman" w:cs="Times New Roman"/>
        </w:rPr>
        <w:t xml:space="preserve">ly addressing the philosopher in court, Plato renews a connection with his “earlier attempts, from the </w:t>
      </w:r>
      <w:r w:rsidR="00C55FFF" w:rsidRPr="0087215E">
        <w:rPr>
          <w:rFonts w:ascii="Times New Roman" w:hAnsi="Times New Roman" w:cs="Times New Roman"/>
          <w:i/>
        </w:rPr>
        <w:t xml:space="preserve">Apology </w:t>
      </w:r>
      <w:r w:rsidR="00C55FFF" w:rsidRPr="0087215E">
        <w:rPr>
          <w:rFonts w:ascii="Times New Roman" w:hAnsi="Times New Roman" w:cs="Times New Roman"/>
        </w:rPr>
        <w:t>onwards, to account for Socrates’ failure to secure an acquittal” (66).</w:t>
      </w:r>
      <w:r w:rsidR="00D15BFB" w:rsidRPr="0087215E">
        <w:rPr>
          <w:rFonts w:ascii="Times New Roman" w:hAnsi="Times New Roman" w:cs="Times New Roman"/>
        </w:rPr>
        <w:t xml:space="preserve"> </w:t>
      </w:r>
      <w:r w:rsidR="00C55FFF" w:rsidRPr="0087215E">
        <w:rPr>
          <w:rFonts w:ascii="Times New Roman" w:hAnsi="Times New Roman" w:cs="Times New Roman"/>
        </w:rPr>
        <w:t xml:space="preserve">Although in the </w:t>
      </w:r>
      <w:r w:rsidR="00C55FFF" w:rsidRPr="0087215E">
        <w:rPr>
          <w:rFonts w:ascii="Times New Roman" w:hAnsi="Times New Roman" w:cs="Times New Roman"/>
          <w:i/>
        </w:rPr>
        <w:t>Apology</w:t>
      </w:r>
      <w:r w:rsidRPr="0087215E">
        <w:rPr>
          <w:rFonts w:ascii="Times New Roman" w:hAnsi="Times New Roman" w:cs="Times New Roman"/>
        </w:rPr>
        <w:t xml:space="preserve"> Socrates asks that his arguments be given greater weight t</w:t>
      </w:r>
      <w:r w:rsidR="00C55FFF" w:rsidRPr="0087215E">
        <w:rPr>
          <w:rFonts w:ascii="Times New Roman" w:hAnsi="Times New Roman" w:cs="Times New Roman"/>
        </w:rPr>
        <w:t xml:space="preserve">han his speaking ability, </w:t>
      </w:r>
      <w:r w:rsidR="00C55FFF" w:rsidRPr="0087215E">
        <w:rPr>
          <w:rFonts w:ascii="Times New Roman" w:hAnsi="Times New Roman" w:cs="Times New Roman"/>
          <w:szCs w:val="22"/>
        </w:rPr>
        <w:t>h</w:t>
      </w:r>
      <w:r w:rsidR="000E6B92" w:rsidRPr="0087215E">
        <w:rPr>
          <w:rFonts w:ascii="Times New Roman" w:hAnsi="Times New Roman" w:cs="Times New Roman"/>
          <w:szCs w:val="22"/>
        </w:rPr>
        <w:t>e is foiled by the constrai</w:t>
      </w:r>
      <w:r w:rsidR="00C55FFF" w:rsidRPr="0087215E">
        <w:rPr>
          <w:rFonts w:ascii="Times New Roman" w:hAnsi="Times New Roman" w:cs="Times New Roman"/>
          <w:szCs w:val="22"/>
        </w:rPr>
        <w:t xml:space="preserve">nts put on him in the role of </w:t>
      </w:r>
      <w:r w:rsidR="000E6B92" w:rsidRPr="0087215E">
        <w:rPr>
          <w:rFonts w:ascii="Times New Roman" w:hAnsi="Times New Roman" w:cs="Times New Roman"/>
          <w:szCs w:val="22"/>
        </w:rPr>
        <w:t xml:space="preserve">lawyer and must conclude, “I was convicted because I lacked not words but boldness and shamelessness,” which </w:t>
      </w:r>
      <w:r w:rsidR="00C55FFF" w:rsidRPr="0087215E">
        <w:rPr>
          <w:rFonts w:ascii="Times New Roman" w:hAnsi="Times New Roman" w:cs="Times New Roman"/>
          <w:szCs w:val="22"/>
        </w:rPr>
        <w:t xml:space="preserve">an unprincipled defense </w:t>
      </w:r>
      <w:r w:rsidR="000E6B92" w:rsidRPr="0087215E">
        <w:rPr>
          <w:rFonts w:ascii="Times New Roman" w:hAnsi="Times New Roman" w:cs="Times New Roman"/>
          <w:szCs w:val="22"/>
        </w:rPr>
        <w:t>requires (</w:t>
      </w:r>
      <w:r w:rsidR="00C55FFF" w:rsidRPr="0087215E">
        <w:rPr>
          <w:rFonts w:ascii="Times New Roman" w:hAnsi="Times New Roman" w:cs="Times New Roman"/>
          <w:szCs w:val="22"/>
        </w:rPr>
        <w:t>17c-d;</w:t>
      </w:r>
      <w:r w:rsidR="000E6B92" w:rsidRPr="0087215E">
        <w:rPr>
          <w:rFonts w:ascii="Times New Roman" w:hAnsi="Times New Roman" w:cs="Times New Roman"/>
          <w:szCs w:val="22"/>
        </w:rPr>
        <w:t xml:space="preserve"> 38e). </w:t>
      </w:r>
    </w:p>
    <w:p w14:paraId="7FE36E83" w14:textId="77777777" w:rsidR="00B653A0" w:rsidRPr="0087215E" w:rsidRDefault="00B653A0" w:rsidP="006903AF">
      <w:pPr>
        <w:spacing w:line="480" w:lineRule="auto"/>
        <w:ind w:firstLine="720"/>
        <w:rPr>
          <w:rFonts w:ascii="Times New Roman" w:hAnsi="Times New Roman" w:cs="Times New Roman"/>
          <w:szCs w:val="22"/>
        </w:rPr>
      </w:pPr>
      <w:r w:rsidRPr="0087215E">
        <w:rPr>
          <w:rFonts w:ascii="Times New Roman" w:hAnsi="Times New Roman" w:cs="Times New Roman"/>
          <w:szCs w:val="22"/>
        </w:rPr>
        <w:t xml:space="preserve">This does not mean that Socrates is the embodiment of the </w:t>
      </w:r>
      <w:r w:rsidRPr="0087215E">
        <w:rPr>
          <w:rFonts w:ascii="Times New Roman" w:hAnsi="Times New Roman" w:cs="Times New Roman"/>
          <w:i/>
          <w:szCs w:val="22"/>
        </w:rPr>
        <w:t>Theaetetus’</w:t>
      </w:r>
      <w:r w:rsidRPr="0087215E">
        <w:rPr>
          <w:rFonts w:ascii="Times New Roman" w:hAnsi="Times New Roman" w:cs="Times New Roman"/>
          <w:szCs w:val="22"/>
        </w:rPr>
        <w:t xml:space="preserve"> philosopher. At the beginning of the lawyer and philosopher comparison, Socrates persuades Theodorus to consider only the best of the philosophers, slipping into the third person-plural forms to describe them (Giannopoulou 93). Socrates is a philosopher in that he seeks to “hit upon that which is,” but he is involved in worldly affairs (he clearly knows his way to the law-courts), which disqualifies him from being among the leading philosophers (172d). I concur with Giannopoulou when she argues, “the orator and the philosopher occupy the two opposite ends of the spectrum, and Socrates lies between them” (92). This need not be damning to Socrates’ image, for Socrates is involved in the city to engage his fellow citizens in midwifery! It is his mission to act as an intermediary for those who wish to ascend to the godlike state through dialectic. Sedley points out that this mission “has kept his mind more within the city than would be the case for the idealized philosopher whom he is describing” (Sedley 67). If anything, this concession should not cause us to look down on Socrates, but admire his selfless to the youth he serves with his </w:t>
      </w:r>
      <w:r w:rsidRPr="0087215E">
        <w:rPr>
          <w:rFonts w:ascii="Times New Roman" w:hAnsi="Times New Roman" w:cs="Times New Roman"/>
          <w:i/>
          <w:szCs w:val="22"/>
        </w:rPr>
        <w:t xml:space="preserve">technē. </w:t>
      </w:r>
      <w:r w:rsidRPr="0087215E">
        <w:rPr>
          <w:rFonts w:ascii="Times New Roman" w:hAnsi="Times New Roman" w:cs="Times New Roman"/>
          <w:szCs w:val="22"/>
        </w:rPr>
        <w:t xml:space="preserve">Socrates is certainly close to the ideal philosopher but because of his mission has not yet escaped the world to consider the heavenly virtues (Giannopoulou 95). </w:t>
      </w:r>
    </w:p>
    <w:p w14:paraId="2829EA54" w14:textId="26518EC7" w:rsidR="006305D7" w:rsidRPr="0087215E" w:rsidRDefault="008E72B4" w:rsidP="006903AF">
      <w:pPr>
        <w:spacing w:line="480" w:lineRule="auto"/>
        <w:ind w:firstLine="720"/>
        <w:rPr>
          <w:rFonts w:ascii="Times New Roman" w:hAnsi="Times New Roman" w:cs="Times New Roman"/>
          <w:szCs w:val="22"/>
        </w:rPr>
      </w:pPr>
      <w:r w:rsidRPr="0087215E">
        <w:rPr>
          <w:rFonts w:ascii="Times New Roman" w:hAnsi="Times New Roman" w:cs="Times New Roman"/>
          <w:szCs w:val="22"/>
        </w:rPr>
        <w:t xml:space="preserve">While we know Socrates is closer to the ideal philosopher in the </w:t>
      </w:r>
      <w:r w:rsidRPr="0087215E">
        <w:rPr>
          <w:rFonts w:ascii="Times New Roman" w:hAnsi="Times New Roman" w:cs="Times New Roman"/>
          <w:i/>
          <w:szCs w:val="22"/>
        </w:rPr>
        <w:t>Theaetetus,</w:t>
      </w:r>
      <w:r w:rsidR="005D2B38" w:rsidRPr="0087215E">
        <w:rPr>
          <w:rFonts w:ascii="Times New Roman" w:hAnsi="Times New Roman" w:cs="Times New Roman"/>
          <w:i/>
          <w:szCs w:val="22"/>
        </w:rPr>
        <w:t xml:space="preserve"> </w:t>
      </w:r>
      <w:r w:rsidR="005D2B38" w:rsidRPr="0087215E">
        <w:rPr>
          <w:rFonts w:ascii="Times New Roman" w:hAnsi="Times New Roman" w:cs="Times New Roman"/>
          <w:szCs w:val="22"/>
        </w:rPr>
        <w:t xml:space="preserve">we </w:t>
      </w:r>
      <w:r w:rsidR="00D15BFB" w:rsidRPr="0087215E">
        <w:rPr>
          <w:rFonts w:ascii="Times New Roman" w:hAnsi="Times New Roman" w:cs="Times New Roman"/>
          <w:szCs w:val="22"/>
        </w:rPr>
        <w:t xml:space="preserve">cannot categorize Socrates clearly in the </w:t>
      </w:r>
      <w:r w:rsidR="00D15BFB" w:rsidRPr="0087215E">
        <w:rPr>
          <w:rFonts w:ascii="Times New Roman" w:hAnsi="Times New Roman" w:cs="Times New Roman"/>
          <w:i/>
          <w:szCs w:val="22"/>
        </w:rPr>
        <w:t>Apology</w:t>
      </w:r>
      <w:r w:rsidR="005D2B38" w:rsidRPr="0087215E">
        <w:rPr>
          <w:rFonts w:ascii="Times New Roman" w:hAnsi="Times New Roman" w:cs="Times New Roman"/>
          <w:szCs w:val="22"/>
        </w:rPr>
        <w:t xml:space="preserve">. </w:t>
      </w:r>
      <w:r w:rsidR="00AD3645" w:rsidRPr="0087215E">
        <w:rPr>
          <w:rFonts w:ascii="Times New Roman" w:hAnsi="Times New Roman" w:cs="Times New Roman"/>
          <w:szCs w:val="22"/>
        </w:rPr>
        <w:t>There,</w:t>
      </w:r>
      <w:r w:rsidR="005D2B38" w:rsidRPr="0087215E">
        <w:rPr>
          <w:rFonts w:ascii="Times New Roman" w:hAnsi="Times New Roman" w:cs="Times New Roman"/>
          <w:szCs w:val="22"/>
        </w:rPr>
        <w:t xml:space="preserve"> Socrates refutes the accusations as a lawyer, </w:t>
      </w:r>
      <w:r w:rsidR="00551851" w:rsidRPr="0087215E">
        <w:rPr>
          <w:rFonts w:ascii="Times New Roman" w:hAnsi="Times New Roman" w:cs="Times New Roman"/>
          <w:szCs w:val="22"/>
        </w:rPr>
        <w:t xml:space="preserve">but since he defends himself without manipulating the jury, he is not </w:t>
      </w:r>
      <w:r w:rsidR="005D2B38" w:rsidRPr="0087215E">
        <w:rPr>
          <w:rFonts w:ascii="Times New Roman" w:hAnsi="Times New Roman" w:cs="Times New Roman"/>
          <w:szCs w:val="22"/>
        </w:rPr>
        <w:t xml:space="preserve">totally identifiable with the </w:t>
      </w:r>
      <w:r w:rsidR="00551851" w:rsidRPr="0087215E">
        <w:rPr>
          <w:rFonts w:ascii="Times New Roman" w:hAnsi="Times New Roman" w:cs="Times New Roman"/>
          <w:szCs w:val="22"/>
        </w:rPr>
        <w:t>lawyer</w:t>
      </w:r>
      <w:r w:rsidR="00AD3645" w:rsidRPr="0087215E">
        <w:rPr>
          <w:rFonts w:ascii="Times New Roman" w:hAnsi="Times New Roman" w:cs="Times New Roman"/>
          <w:szCs w:val="22"/>
        </w:rPr>
        <w:t xml:space="preserve"> archetype </w:t>
      </w:r>
      <w:r w:rsidR="005D2B38" w:rsidRPr="0087215E">
        <w:rPr>
          <w:rFonts w:ascii="Times New Roman" w:hAnsi="Times New Roman" w:cs="Times New Roman"/>
          <w:szCs w:val="22"/>
        </w:rPr>
        <w:t>either</w:t>
      </w:r>
      <w:r w:rsidR="00D15BFB" w:rsidRPr="0087215E">
        <w:rPr>
          <w:rFonts w:ascii="Times New Roman" w:hAnsi="Times New Roman" w:cs="Times New Roman"/>
          <w:szCs w:val="22"/>
        </w:rPr>
        <w:t xml:space="preserve">. </w:t>
      </w:r>
      <w:r w:rsidR="005D2B38" w:rsidRPr="0087215E">
        <w:rPr>
          <w:rFonts w:ascii="Times New Roman" w:hAnsi="Times New Roman" w:cs="Times New Roman"/>
          <w:szCs w:val="22"/>
        </w:rPr>
        <w:t xml:space="preserve">Regardless, this entanglement with the relativistic law-courts drags Socrates closer to the lawyer’s end of the spectrum. In the </w:t>
      </w:r>
      <w:r w:rsidR="005D2B38" w:rsidRPr="0087215E">
        <w:rPr>
          <w:rFonts w:ascii="Times New Roman" w:hAnsi="Times New Roman" w:cs="Times New Roman"/>
          <w:i/>
          <w:szCs w:val="22"/>
        </w:rPr>
        <w:t>Theaetetus</w:t>
      </w:r>
      <w:r w:rsidR="005D2B38" w:rsidRPr="0087215E">
        <w:rPr>
          <w:rFonts w:ascii="Times New Roman" w:hAnsi="Times New Roman" w:cs="Times New Roman"/>
          <w:szCs w:val="22"/>
        </w:rPr>
        <w:t>, we are not distracted by any lawyering; before Socrates is bound in the court’s fetters</w:t>
      </w:r>
      <w:r w:rsidR="00F84B0A" w:rsidRPr="0087215E">
        <w:rPr>
          <w:rFonts w:ascii="Times New Roman" w:hAnsi="Times New Roman" w:cs="Times New Roman"/>
          <w:szCs w:val="22"/>
        </w:rPr>
        <w:t xml:space="preserve"> in the </w:t>
      </w:r>
      <w:r w:rsidR="00F84B0A" w:rsidRPr="0087215E">
        <w:rPr>
          <w:rFonts w:ascii="Times New Roman" w:hAnsi="Times New Roman" w:cs="Times New Roman"/>
          <w:i/>
          <w:szCs w:val="22"/>
        </w:rPr>
        <w:t>Apology</w:t>
      </w:r>
      <w:r w:rsidR="005D2B38" w:rsidRPr="0087215E">
        <w:rPr>
          <w:rFonts w:ascii="Times New Roman" w:hAnsi="Times New Roman" w:cs="Times New Roman"/>
          <w:szCs w:val="22"/>
        </w:rPr>
        <w:t>,</w:t>
      </w:r>
      <w:r w:rsidR="005D2B38" w:rsidRPr="0087215E">
        <w:rPr>
          <w:rFonts w:ascii="Times New Roman" w:hAnsi="Times New Roman" w:cs="Times New Roman"/>
          <w:i/>
          <w:szCs w:val="22"/>
        </w:rPr>
        <w:t xml:space="preserve"> </w:t>
      </w:r>
      <w:r w:rsidR="005D2B38" w:rsidRPr="0087215E">
        <w:rPr>
          <w:rFonts w:ascii="Times New Roman" w:hAnsi="Times New Roman" w:cs="Times New Roman"/>
          <w:szCs w:val="22"/>
        </w:rPr>
        <w:t xml:space="preserve">he more persuasively refutes all the accusations against him by his very conduct in the </w:t>
      </w:r>
      <w:r w:rsidR="005D2B38" w:rsidRPr="0087215E">
        <w:rPr>
          <w:rFonts w:ascii="Times New Roman" w:hAnsi="Times New Roman" w:cs="Times New Roman"/>
          <w:i/>
          <w:szCs w:val="22"/>
        </w:rPr>
        <w:t>Theaetetus</w:t>
      </w:r>
      <w:r w:rsidR="005D2B38" w:rsidRPr="0087215E">
        <w:rPr>
          <w:rFonts w:ascii="Times New Roman" w:hAnsi="Times New Roman" w:cs="Times New Roman"/>
          <w:szCs w:val="22"/>
        </w:rPr>
        <w:t xml:space="preserve">. </w:t>
      </w:r>
      <w:r w:rsidR="00D15BFB" w:rsidRPr="0087215E">
        <w:rPr>
          <w:rFonts w:ascii="Times New Roman" w:hAnsi="Times New Roman" w:cs="Times New Roman"/>
          <w:szCs w:val="22"/>
        </w:rPr>
        <w:t xml:space="preserve">Socrates is simply engaging the youth in dialogue with their benefit foremost in mind. </w:t>
      </w:r>
      <w:r w:rsidR="00AA6C91" w:rsidRPr="0087215E">
        <w:rPr>
          <w:rFonts w:ascii="Times New Roman" w:hAnsi="Times New Roman" w:cs="Times New Roman"/>
          <w:szCs w:val="22"/>
        </w:rPr>
        <w:t xml:space="preserve">A clock, a jury or an indictment does not hinder him from pursuing </w:t>
      </w:r>
      <w:r w:rsidR="00184CE0" w:rsidRPr="0087215E">
        <w:rPr>
          <w:rFonts w:ascii="Times New Roman" w:hAnsi="Times New Roman" w:cs="Times New Roman"/>
          <w:szCs w:val="22"/>
        </w:rPr>
        <w:t>t</w:t>
      </w:r>
      <w:r w:rsidR="00AA6C91" w:rsidRPr="0087215E">
        <w:rPr>
          <w:rFonts w:ascii="Times New Roman" w:hAnsi="Times New Roman" w:cs="Times New Roman"/>
          <w:szCs w:val="22"/>
        </w:rPr>
        <w:t xml:space="preserve">his goal. </w:t>
      </w:r>
      <w:r w:rsidR="00551851" w:rsidRPr="0087215E">
        <w:rPr>
          <w:rFonts w:ascii="Times New Roman" w:hAnsi="Times New Roman" w:cs="Times New Roman"/>
          <w:szCs w:val="22"/>
        </w:rPr>
        <w:t>T</w:t>
      </w:r>
      <w:r w:rsidR="009A1585" w:rsidRPr="0087215E">
        <w:rPr>
          <w:rFonts w:ascii="Times New Roman" w:hAnsi="Times New Roman" w:cs="Times New Roman"/>
          <w:szCs w:val="22"/>
        </w:rPr>
        <w:t>he</w:t>
      </w:r>
      <w:r w:rsidR="00643232" w:rsidRPr="0087215E">
        <w:rPr>
          <w:rFonts w:ascii="Times New Roman" w:hAnsi="Times New Roman" w:cs="Times New Roman"/>
          <w:szCs w:val="22"/>
        </w:rPr>
        <w:t xml:space="preserve"> </w:t>
      </w:r>
      <w:r w:rsidR="00643232" w:rsidRPr="0087215E">
        <w:rPr>
          <w:rFonts w:ascii="Times New Roman" w:hAnsi="Times New Roman" w:cs="Times New Roman"/>
          <w:i/>
          <w:szCs w:val="22"/>
        </w:rPr>
        <w:t xml:space="preserve">Theaetetus’ </w:t>
      </w:r>
      <w:r w:rsidR="00551851" w:rsidRPr="0087215E">
        <w:rPr>
          <w:rFonts w:ascii="Times New Roman" w:hAnsi="Times New Roman" w:cs="Times New Roman"/>
          <w:szCs w:val="22"/>
        </w:rPr>
        <w:t xml:space="preserve">rebuttals are experiential: </w:t>
      </w:r>
      <w:r w:rsidR="00643232" w:rsidRPr="0087215E">
        <w:rPr>
          <w:rFonts w:ascii="Times New Roman" w:hAnsi="Times New Roman" w:cs="Times New Roman"/>
          <w:szCs w:val="22"/>
        </w:rPr>
        <w:t xml:space="preserve">we see how Socrates is not a sophist, we see </w:t>
      </w:r>
      <w:r w:rsidR="00BB007E" w:rsidRPr="0087215E">
        <w:rPr>
          <w:rFonts w:ascii="Times New Roman" w:hAnsi="Times New Roman" w:cs="Times New Roman"/>
          <w:szCs w:val="22"/>
        </w:rPr>
        <w:t>his</w:t>
      </w:r>
      <w:r w:rsidR="00643232" w:rsidRPr="0087215E">
        <w:rPr>
          <w:rFonts w:ascii="Times New Roman" w:hAnsi="Times New Roman" w:cs="Times New Roman"/>
          <w:szCs w:val="22"/>
        </w:rPr>
        <w:t xml:space="preserve"> theology</w:t>
      </w:r>
      <w:r w:rsidR="00BB007E" w:rsidRPr="0087215E">
        <w:rPr>
          <w:rFonts w:ascii="Times New Roman" w:hAnsi="Times New Roman" w:cs="Times New Roman"/>
          <w:szCs w:val="22"/>
        </w:rPr>
        <w:t xml:space="preserve"> clearly</w:t>
      </w:r>
      <w:r w:rsidR="00643232" w:rsidRPr="0087215E">
        <w:rPr>
          <w:rFonts w:ascii="Times New Roman" w:hAnsi="Times New Roman" w:cs="Times New Roman"/>
          <w:szCs w:val="22"/>
        </w:rPr>
        <w:t xml:space="preserve">, and we see he has the best </w:t>
      </w:r>
      <w:r w:rsidR="00D356BF" w:rsidRPr="0087215E">
        <w:rPr>
          <w:rFonts w:ascii="Times New Roman" w:hAnsi="Times New Roman" w:cs="Times New Roman"/>
          <w:szCs w:val="22"/>
        </w:rPr>
        <w:t xml:space="preserve">interests of the Athenian boys at heart. In the </w:t>
      </w:r>
      <w:r w:rsidR="00D356BF" w:rsidRPr="0087215E">
        <w:rPr>
          <w:rFonts w:ascii="Times New Roman" w:hAnsi="Times New Roman" w:cs="Times New Roman"/>
          <w:i/>
          <w:szCs w:val="22"/>
        </w:rPr>
        <w:t>Apology</w:t>
      </w:r>
      <w:r w:rsidR="00D356BF" w:rsidRPr="0087215E">
        <w:rPr>
          <w:rFonts w:ascii="Times New Roman" w:hAnsi="Times New Roman" w:cs="Times New Roman"/>
          <w:szCs w:val="22"/>
        </w:rPr>
        <w:t xml:space="preserve">, we can only take his word for it. </w:t>
      </w:r>
    </w:p>
    <w:p w14:paraId="3130214D" w14:textId="6CEA767D" w:rsidR="00D15BFB" w:rsidRPr="0087215E" w:rsidRDefault="006305D7" w:rsidP="006903AF">
      <w:pPr>
        <w:spacing w:line="480" w:lineRule="auto"/>
        <w:rPr>
          <w:rFonts w:ascii="Times New Roman" w:hAnsi="Times New Roman" w:cs="Times New Roman"/>
        </w:rPr>
      </w:pPr>
      <w:r w:rsidRPr="0087215E">
        <w:rPr>
          <w:rFonts w:ascii="Times New Roman" w:hAnsi="Times New Roman" w:cs="Times New Roman"/>
          <w:szCs w:val="22"/>
          <w:u w:val="single"/>
        </w:rPr>
        <w:t>Conclusion</w:t>
      </w:r>
      <w:r w:rsidR="00643232" w:rsidRPr="0087215E">
        <w:rPr>
          <w:rFonts w:ascii="Times New Roman" w:hAnsi="Times New Roman" w:cs="Times New Roman"/>
          <w:szCs w:val="22"/>
        </w:rPr>
        <w:t xml:space="preserve"> </w:t>
      </w:r>
    </w:p>
    <w:p w14:paraId="58BE3945" w14:textId="187ABA92" w:rsidR="001666A6" w:rsidRPr="0087215E" w:rsidRDefault="006305D7" w:rsidP="006903AF">
      <w:pPr>
        <w:spacing w:line="480" w:lineRule="auto"/>
        <w:ind w:firstLine="720"/>
        <w:rPr>
          <w:rFonts w:ascii="Times New Roman" w:hAnsi="Times New Roman" w:cs="Times New Roman"/>
        </w:rPr>
      </w:pPr>
      <w:r w:rsidRPr="0087215E">
        <w:rPr>
          <w:rFonts w:ascii="Times New Roman" w:hAnsi="Times New Roman" w:cs="Times New Roman"/>
        </w:rPr>
        <w:t xml:space="preserve">In this paper I have argued that the </w:t>
      </w:r>
      <w:r w:rsidRPr="0087215E">
        <w:rPr>
          <w:rFonts w:ascii="Times New Roman" w:hAnsi="Times New Roman" w:cs="Times New Roman"/>
          <w:i/>
        </w:rPr>
        <w:t>Theaetetus</w:t>
      </w:r>
      <w:r w:rsidRPr="0087215E">
        <w:rPr>
          <w:rFonts w:ascii="Times New Roman" w:hAnsi="Times New Roman" w:cs="Times New Roman"/>
        </w:rPr>
        <w:t xml:space="preserve"> is a better defense of Socrates than the </w:t>
      </w:r>
      <w:r w:rsidRPr="0087215E">
        <w:rPr>
          <w:rFonts w:ascii="Times New Roman" w:hAnsi="Times New Roman" w:cs="Times New Roman"/>
          <w:i/>
        </w:rPr>
        <w:t>Apology</w:t>
      </w:r>
      <w:r w:rsidRPr="0087215E">
        <w:rPr>
          <w:rFonts w:ascii="Times New Roman" w:hAnsi="Times New Roman" w:cs="Times New Roman"/>
        </w:rPr>
        <w:t>, not only in that it addresses each claim against Socrates more persuasively, bu</w:t>
      </w:r>
      <w:r w:rsidR="00B04E4E" w:rsidRPr="0087215E">
        <w:rPr>
          <w:rFonts w:ascii="Times New Roman" w:hAnsi="Times New Roman" w:cs="Times New Roman"/>
        </w:rPr>
        <w:t xml:space="preserve">t also that the dialogue </w:t>
      </w:r>
      <w:r w:rsidRPr="0087215E">
        <w:rPr>
          <w:rFonts w:ascii="Times New Roman" w:hAnsi="Times New Roman" w:cs="Times New Roman"/>
        </w:rPr>
        <w:t xml:space="preserve">better preserves </w:t>
      </w:r>
      <w:r w:rsidR="00B04E4E" w:rsidRPr="0087215E">
        <w:rPr>
          <w:rFonts w:ascii="Times New Roman" w:hAnsi="Times New Roman" w:cs="Times New Roman"/>
        </w:rPr>
        <w:t>the true character of Socrates</w:t>
      </w:r>
      <w:r w:rsidRPr="0087215E">
        <w:rPr>
          <w:rFonts w:ascii="Times New Roman" w:hAnsi="Times New Roman" w:cs="Times New Roman"/>
        </w:rPr>
        <w:t xml:space="preserve">. This claim of course should not render the </w:t>
      </w:r>
      <w:r w:rsidRPr="0087215E">
        <w:rPr>
          <w:rFonts w:ascii="Times New Roman" w:hAnsi="Times New Roman" w:cs="Times New Roman"/>
          <w:i/>
        </w:rPr>
        <w:t>Apology</w:t>
      </w:r>
      <w:r w:rsidRPr="0087215E">
        <w:rPr>
          <w:rFonts w:ascii="Times New Roman" w:hAnsi="Times New Roman" w:cs="Times New Roman"/>
        </w:rPr>
        <w:t xml:space="preserve"> obsolete; it certainly has its place in the Platonic corpus. </w:t>
      </w:r>
      <w:r w:rsidR="00BB0330" w:rsidRPr="0087215E">
        <w:rPr>
          <w:rFonts w:ascii="Times New Roman" w:hAnsi="Times New Roman" w:cs="Times New Roman"/>
        </w:rPr>
        <w:t xml:space="preserve">But once we realize that Plato frequently attempts to vindicate his teacher in dialogues like the </w:t>
      </w:r>
      <w:r w:rsidR="00BB0330" w:rsidRPr="0087215E">
        <w:rPr>
          <w:rFonts w:ascii="Times New Roman" w:hAnsi="Times New Roman" w:cs="Times New Roman"/>
          <w:i/>
        </w:rPr>
        <w:t>Theaetetus</w:t>
      </w:r>
      <w:r w:rsidR="00BB0330" w:rsidRPr="0087215E">
        <w:rPr>
          <w:rFonts w:ascii="Times New Roman" w:hAnsi="Times New Roman" w:cs="Times New Roman"/>
        </w:rPr>
        <w:t xml:space="preserve">, </w:t>
      </w:r>
      <w:r w:rsidR="00AD2A90" w:rsidRPr="0087215E">
        <w:rPr>
          <w:rFonts w:ascii="Times New Roman" w:hAnsi="Times New Roman" w:cs="Times New Roman"/>
        </w:rPr>
        <w:t>we can focus our efforts on analyzing the indictment of Athens hidden within its lines (Burnyeat 6). For if such a man as Socrates fell afoul of the law in Athen</w:t>
      </w:r>
      <w:r w:rsidR="0064623C" w:rsidRPr="0087215E">
        <w:rPr>
          <w:rFonts w:ascii="Times New Roman" w:hAnsi="Times New Roman" w:cs="Times New Roman"/>
        </w:rPr>
        <w:t>s, what must be amiss in its laws?</w:t>
      </w:r>
      <w:r w:rsidR="0064623C" w:rsidRPr="0087215E">
        <w:rPr>
          <w:rStyle w:val="FootnoteReference"/>
          <w:rFonts w:ascii="Times New Roman" w:hAnsi="Times New Roman" w:cs="Times New Roman"/>
        </w:rPr>
        <w:footnoteReference w:id="10"/>
      </w:r>
      <w:r w:rsidR="001666A6" w:rsidRPr="0087215E">
        <w:rPr>
          <w:rFonts w:ascii="Times New Roman" w:hAnsi="Times New Roman" w:cs="Times New Roman"/>
        </w:rPr>
        <w:br w:type="page"/>
      </w:r>
    </w:p>
    <w:p w14:paraId="63F792A3" w14:textId="26A13F54" w:rsidR="00E61003" w:rsidRPr="0087215E" w:rsidRDefault="00523EB7" w:rsidP="006903AF">
      <w:pPr>
        <w:spacing w:line="480" w:lineRule="auto"/>
        <w:jc w:val="center"/>
        <w:rPr>
          <w:rFonts w:ascii="Times New Roman" w:hAnsi="Times New Roman" w:cs="Times New Roman"/>
        </w:rPr>
      </w:pPr>
      <w:r w:rsidRPr="0087215E">
        <w:rPr>
          <w:rFonts w:ascii="Times New Roman" w:hAnsi="Times New Roman" w:cs="Times New Roman"/>
        </w:rPr>
        <w:t>Works Cited</w:t>
      </w:r>
    </w:p>
    <w:p w14:paraId="6F0B5E91" w14:textId="03C4220E" w:rsidR="00485E95" w:rsidRPr="0087215E" w:rsidRDefault="00485E95" w:rsidP="006903AF">
      <w:pPr>
        <w:spacing w:line="480" w:lineRule="auto"/>
        <w:ind w:left="720" w:hanging="720"/>
        <w:rPr>
          <w:rFonts w:ascii="Times New Roman" w:eastAsia="Times New Roman" w:hAnsi="Times New Roman" w:cs="Times New Roman"/>
          <w:szCs w:val="21"/>
          <w:shd w:val="clear" w:color="auto" w:fill="FFFFFF"/>
        </w:rPr>
      </w:pPr>
      <w:r w:rsidRPr="0087215E">
        <w:rPr>
          <w:rFonts w:ascii="Times New Roman" w:eastAsia="Times New Roman" w:hAnsi="Times New Roman" w:cs="Times New Roman"/>
          <w:szCs w:val="21"/>
          <w:shd w:val="clear" w:color="auto" w:fill="FFFFFF"/>
        </w:rPr>
        <w:t>Aristophanes. "The Clouds." </w:t>
      </w:r>
      <w:r w:rsidR="003E5E31" w:rsidRPr="0087215E">
        <w:rPr>
          <w:rFonts w:ascii="Times New Roman" w:eastAsia="Times New Roman" w:hAnsi="Times New Roman" w:cs="Times New Roman"/>
          <w:szCs w:val="21"/>
          <w:shd w:val="clear" w:color="auto" w:fill="FFFFFF"/>
        </w:rPr>
        <w:t xml:space="preserve">In </w:t>
      </w:r>
      <w:r w:rsidR="003E5E31" w:rsidRPr="0087215E">
        <w:rPr>
          <w:rFonts w:ascii="Times New Roman" w:eastAsia="Times New Roman" w:hAnsi="Times New Roman" w:cs="Times New Roman"/>
          <w:i/>
          <w:szCs w:val="21"/>
          <w:shd w:val="clear" w:color="auto" w:fill="FFFFFF"/>
        </w:rPr>
        <w:t xml:space="preserve">Aristophanes. </w:t>
      </w:r>
      <w:r w:rsidR="003E5E31" w:rsidRPr="0087215E">
        <w:rPr>
          <w:rFonts w:ascii="Times New Roman" w:eastAsia="Times New Roman" w:hAnsi="Times New Roman" w:cs="Times New Roman"/>
          <w:szCs w:val="21"/>
          <w:shd w:val="clear" w:color="auto" w:fill="FFFFFF"/>
        </w:rPr>
        <w:t xml:space="preserve">Vol. 1. </w:t>
      </w:r>
      <w:r w:rsidRPr="0087215E">
        <w:rPr>
          <w:rFonts w:ascii="Times New Roman" w:eastAsia="Times New Roman" w:hAnsi="Times New Roman" w:cs="Times New Roman"/>
          <w:iCs/>
          <w:szCs w:val="21"/>
          <w:shd w:val="clear" w:color="auto" w:fill="FFFFFF"/>
        </w:rPr>
        <w:t>The Loeb Classical Library</w:t>
      </w:r>
      <w:r w:rsidRPr="0087215E">
        <w:rPr>
          <w:rFonts w:ascii="Times New Roman" w:eastAsia="Times New Roman" w:hAnsi="Times New Roman" w:cs="Times New Roman"/>
          <w:szCs w:val="21"/>
          <w:shd w:val="clear" w:color="auto" w:fill="FFFFFF"/>
        </w:rPr>
        <w:t xml:space="preserve">. Ed. E Capps, T.E. Page and W. H. D. Rouse. </w:t>
      </w:r>
      <w:r w:rsidR="003E5E31" w:rsidRPr="0087215E">
        <w:rPr>
          <w:rFonts w:ascii="Times New Roman" w:eastAsia="Times New Roman" w:hAnsi="Times New Roman" w:cs="Times New Roman"/>
          <w:szCs w:val="21"/>
          <w:shd w:val="clear" w:color="auto" w:fill="FFFFFF"/>
        </w:rPr>
        <w:t>London</w:t>
      </w:r>
      <w:r w:rsidRPr="0087215E">
        <w:rPr>
          <w:rFonts w:ascii="Times New Roman" w:eastAsia="Times New Roman" w:hAnsi="Times New Roman" w:cs="Times New Roman"/>
          <w:szCs w:val="21"/>
          <w:shd w:val="clear" w:color="auto" w:fill="FFFFFF"/>
        </w:rPr>
        <w:t xml:space="preserve">: </w:t>
      </w:r>
      <w:r w:rsidR="003E5E31" w:rsidRPr="0087215E">
        <w:rPr>
          <w:rFonts w:ascii="Times New Roman" w:eastAsia="Times New Roman" w:hAnsi="Times New Roman" w:cs="Times New Roman"/>
          <w:szCs w:val="21"/>
          <w:shd w:val="clear" w:color="auto" w:fill="FFFFFF"/>
        </w:rPr>
        <w:t>William Heinemann, 1924</w:t>
      </w:r>
      <w:r w:rsidRPr="0087215E">
        <w:rPr>
          <w:rFonts w:ascii="Times New Roman" w:eastAsia="Times New Roman" w:hAnsi="Times New Roman" w:cs="Times New Roman"/>
          <w:szCs w:val="21"/>
          <w:shd w:val="clear" w:color="auto" w:fill="FFFFFF"/>
        </w:rPr>
        <w:t xml:space="preserve">. </w:t>
      </w:r>
      <w:r w:rsidR="00A01921" w:rsidRPr="0087215E">
        <w:rPr>
          <w:rFonts w:ascii="Times New Roman" w:eastAsia="Times New Roman" w:hAnsi="Times New Roman" w:cs="Times New Roman"/>
          <w:szCs w:val="21"/>
          <w:shd w:val="clear" w:color="auto" w:fill="FFFFFF"/>
        </w:rPr>
        <w:t>265-404</w:t>
      </w:r>
      <w:r w:rsidRPr="0087215E">
        <w:rPr>
          <w:rFonts w:ascii="Times New Roman" w:eastAsia="Times New Roman" w:hAnsi="Times New Roman" w:cs="Times New Roman"/>
          <w:szCs w:val="21"/>
          <w:shd w:val="clear" w:color="auto" w:fill="FFFFFF"/>
        </w:rPr>
        <w:t xml:space="preserve">. </w:t>
      </w:r>
      <w:r w:rsidR="003E5E31" w:rsidRPr="0087215E">
        <w:rPr>
          <w:rFonts w:ascii="Times New Roman" w:eastAsia="Times New Roman" w:hAnsi="Times New Roman" w:cs="Times New Roman"/>
          <w:szCs w:val="21"/>
          <w:shd w:val="clear" w:color="auto" w:fill="FFFFFF"/>
        </w:rPr>
        <w:t>Print</w:t>
      </w:r>
      <w:r w:rsidRPr="0087215E">
        <w:rPr>
          <w:rFonts w:ascii="Times New Roman" w:eastAsia="Times New Roman" w:hAnsi="Times New Roman" w:cs="Times New Roman"/>
          <w:szCs w:val="21"/>
          <w:shd w:val="clear" w:color="auto" w:fill="FFFFFF"/>
        </w:rPr>
        <w:t>.</w:t>
      </w:r>
    </w:p>
    <w:p w14:paraId="7ADF4910" w14:textId="77777777" w:rsidR="003E5E31" w:rsidRPr="0087215E" w:rsidRDefault="003E5E31" w:rsidP="006903AF">
      <w:pPr>
        <w:shd w:val="clear" w:color="auto" w:fill="FFFFFF"/>
        <w:spacing w:before="100" w:beforeAutospacing="1" w:after="100" w:afterAutospacing="1" w:line="480" w:lineRule="auto"/>
        <w:ind w:left="720" w:hanging="720"/>
        <w:rPr>
          <w:rFonts w:ascii="Times New Roman" w:hAnsi="Times New Roman" w:cs="Times New Roman"/>
        </w:rPr>
      </w:pPr>
      <w:r w:rsidRPr="0087215E">
        <w:rPr>
          <w:rFonts w:ascii="Times New Roman" w:hAnsi="Times New Roman" w:cs="Times New Roman"/>
        </w:rPr>
        <w:t>Burnyeat, M.F. “The Impiety of Socrates.” </w:t>
      </w:r>
      <w:r w:rsidRPr="0087215E">
        <w:rPr>
          <w:rFonts w:ascii="Times New Roman" w:hAnsi="Times New Roman" w:cs="Times New Roman"/>
          <w:i/>
          <w:iCs/>
        </w:rPr>
        <w:t xml:space="preserve">Ancient Philosophy </w:t>
      </w:r>
      <w:r w:rsidRPr="0087215E">
        <w:rPr>
          <w:rFonts w:ascii="Times New Roman" w:hAnsi="Times New Roman" w:cs="Times New Roman"/>
        </w:rPr>
        <w:t>17.1 (1997): 1-12. </w:t>
      </w:r>
      <w:r w:rsidRPr="0087215E">
        <w:rPr>
          <w:rFonts w:ascii="Times New Roman" w:hAnsi="Times New Roman" w:cs="Times New Roman"/>
          <w:i/>
          <w:iCs/>
        </w:rPr>
        <w:t>Philosophy Documentation Center</w:t>
      </w:r>
      <w:r w:rsidRPr="0087215E">
        <w:rPr>
          <w:rFonts w:ascii="Times New Roman" w:hAnsi="Times New Roman" w:cs="Times New Roman"/>
        </w:rPr>
        <w:t>. Web. 17 April 2016.</w:t>
      </w:r>
    </w:p>
    <w:p w14:paraId="147BCE8D" w14:textId="4BAC0134" w:rsidR="00941B0E" w:rsidRPr="0087215E" w:rsidRDefault="00941B0E" w:rsidP="006903AF">
      <w:pPr>
        <w:spacing w:line="480" w:lineRule="auto"/>
        <w:ind w:left="720" w:hanging="720"/>
        <w:rPr>
          <w:rFonts w:ascii="Times New Roman" w:hAnsi="Times New Roman" w:cs="Times New Roman"/>
        </w:rPr>
      </w:pPr>
      <w:r w:rsidRPr="0087215E">
        <w:rPr>
          <w:rFonts w:ascii="Times New Roman" w:hAnsi="Times New Roman" w:cs="Times New Roman"/>
        </w:rPr>
        <w:t>Cooper, John M. "Ancient Philosophies as A Way of Life: Socrates." St. Olaf College. Northfield, MN. 04 April 2016. Eunice Belgum Memorial Lecture.</w:t>
      </w:r>
    </w:p>
    <w:p w14:paraId="543142DD" w14:textId="28B8C9E0" w:rsidR="003E5E31" w:rsidRPr="0087215E" w:rsidRDefault="00941B0E" w:rsidP="006903AF">
      <w:pPr>
        <w:spacing w:line="480" w:lineRule="auto"/>
        <w:ind w:left="720" w:hanging="720"/>
        <w:rPr>
          <w:rFonts w:ascii="Times New Roman" w:hAnsi="Times New Roman" w:cs="Times New Roman"/>
        </w:rPr>
      </w:pPr>
      <w:r w:rsidRPr="0087215E">
        <w:rPr>
          <w:rFonts w:ascii="Times New Roman" w:hAnsi="Times New Roman" w:cs="Times New Roman"/>
        </w:rPr>
        <w:t>---</w:t>
      </w:r>
      <w:r w:rsidR="003E5E31" w:rsidRPr="0087215E">
        <w:rPr>
          <w:rFonts w:ascii="Times New Roman" w:hAnsi="Times New Roman" w:cs="Times New Roman"/>
        </w:rPr>
        <w:t xml:space="preserve">. Introduction. </w:t>
      </w:r>
      <w:r w:rsidR="003E5E31" w:rsidRPr="0087215E">
        <w:rPr>
          <w:rFonts w:ascii="Times New Roman" w:hAnsi="Times New Roman" w:cs="Times New Roman"/>
          <w:i/>
        </w:rPr>
        <w:t>Complete Works</w:t>
      </w:r>
      <w:r w:rsidR="003E5E31" w:rsidRPr="0087215E">
        <w:rPr>
          <w:rFonts w:ascii="Times New Roman" w:hAnsi="Times New Roman" w:cs="Times New Roman"/>
        </w:rPr>
        <w:t>. By Plato. Ed. John M. Cooper. Indianapolis/Cambridge: Hackett, 1997. Print.</w:t>
      </w:r>
    </w:p>
    <w:p w14:paraId="1E5D5E84" w14:textId="77777777" w:rsidR="003E5E31" w:rsidRPr="0087215E" w:rsidRDefault="003E5E31" w:rsidP="006903AF">
      <w:pPr>
        <w:spacing w:line="480" w:lineRule="auto"/>
        <w:ind w:left="720" w:hanging="720"/>
        <w:rPr>
          <w:rFonts w:ascii="Times New Roman" w:eastAsia="Times New Roman" w:hAnsi="Times New Roman" w:cs="Times New Roman"/>
          <w:szCs w:val="21"/>
          <w:shd w:val="clear" w:color="auto" w:fill="FFFFFF"/>
        </w:rPr>
      </w:pPr>
      <w:r w:rsidRPr="0087215E">
        <w:rPr>
          <w:rFonts w:ascii="Times New Roman" w:eastAsia="Times New Roman" w:hAnsi="Times New Roman" w:cs="Times New Roman"/>
          <w:szCs w:val="21"/>
          <w:shd w:val="clear" w:color="auto" w:fill="FFFFFF"/>
        </w:rPr>
        <w:t>Giannopoulou, Zina. </w:t>
      </w:r>
      <w:r w:rsidRPr="0087215E">
        <w:rPr>
          <w:rFonts w:ascii="Times New Roman" w:eastAsia="Times New Roman" w:hAnsi="Times New Roman" w:cs="Times New Roman"/>
          <w:i/>
          <w:szCs w:val="21"/>
          <w:shd w:val="clear" w:color="auto" w:fill="FFFFFF"/>
        </w:rPr>
        <w:t>Plato’s Theaetetus as a Second Apology</w:t>
      </w:r>
      <w:r w:rsidRPr="0087215E">
        <w:rPr>
          <w:rFonts w:ascii="Times New Roman" w:eastAsia="Times New Roman" w:hAnsi="Times New Roman" w:cs="Times New Roman"/>
          <w:szCs w:val="21"/>
          <w:shd w:val="clear" w:color="auto" w:fill="FFFFFF"/>
        </w:rPr>
        <w:t xml:space="preserve">. Oxford: Oxford UP, 2013. Print. </w:t>
      </w:r>
    </w:p>
    <w:p w14:paraId="1059EBEF" w14:textId="77777777" w:rsidR="003E5E31" w:rsidRPr="0087215E" w:rsidRDefault="003E5E31" w:rsidP="006903AF">
      <w:pPr>
        <w:shd w:val="clear" w:color="auto" w:fill="FFFFFF"/>
        <w:spacing w:before="100" w:beforeAutospacing="1" w:after="100" w:afterAutospacing="1" w:line="480" w:lineRule="auto"/>
        <w:ind w:left="720" w:hanging="720"/>
        <w:rPr>
          <w:rFonts w:ascii="Times New Roman" w:hAnsi="Times New Roman" w:cs="Times New Roman"/>
        </w:rPr>
      </w:pPr>
      <w:r w:rsidRPr="0087215E">
        <w:rPr>
          <w:rFonts w:ascii="Times New Roman" w:hAnsi="Times New Roman" w:cs="Times New Roman"/>
        </w:rPr>
        <w:t xml:space="preserve">Grube, G. M. A. Introduction. </w:t>
      </w:r>
      <w:r w:rsidRPr="0087215E">
        <w:rPr>
          <w:rFonts w:ascii="Times New Roman" w:hAnsi="Times New Roman" w:cs="Times New Roman"/>
          <w:i/>
        </w:rPr>
        <w:t xml:space="preserve">The Trial and Death of Socrates. </w:t>
      </w:r>
      <w:r w:rsidRPr="0087215E">
        <w:rPr>
          <w:rFonts w:ascii="Times New Roman" w:hAnsi="Times New Roman" w:cs="Times New Roman"/>
        </w:rPr>
        <w:t>3</w:t>
      </w:r>
      <w:r w:rsidRPr="0087215E">
        <w:rPr>
          <w:rFonts w:ascii="Times New Roman" w:hAnsi="Times New Roman" w:cs="Times New Roman"/>
          <w:vertAlign w:val="superscript"/>
        </w:rPr>
        <w:t>rd</w:t>
      </w:r>
      <w:r w:rsidRPr="0087215E">
        <w:rPr>
          <w:rFonts w:ascii="Times New Roman" w:hAnsi="Times New Roman" w:cs="Times New Roman"/>
        </w:rPr>
        <w:t xml:space="preserve"> ed. By Plato. Trans. G. M. A. Grube. Indianapolis/Cambridge: Hackett, 2000. Print.</w:t>
      </w:r>
    </w:p>
    <w:p w14:paraId="279A6760" w14:textId="434B3CE9" w:rsidR="003970BC" w:rsidRPr="0087215E" w:rsidRDefault="003970BC" w:rsidP="006903AF">
      <w:pPr>
        <w:spacing w:line="480" w:lineRule="auto"/>
        <w:ind w:left="720" w:hanging="720"/>
        <w:rPr>
          <w:rFonts w:ascii="Times New Roman" w:eastAsia="Times New Roman" w:hAnsi="Times New Roman" w:cs="Times New Roman"/>
          <w:szCs w:val="21"/>
          <w:shd w:val="clear" w:color="auto" w:fill="FFFFFF"/>
        </w:rPr>
      </w:pPr>
      <w:r w:rsidRPr="0087215E">
        <w:rPr>
          <w:rFonts w:ascii="Times New Roman" w:eastAsia="Times New Roman" w:hAnsi="Times New Roman" w:cs="Times New Roman"/>
          <w:szCs w:val="21"/>
          <w:shd w:val="clear" w:color="auto" w:fill="FFFFFF"/>
        </w:rPr>
        <w:t xml:space="preserve">Kofman, Sarah. </w:t>
      </w:r>
      <w:r w:rsidRPr="0087215E">
        <w:rPr>
          <w:rFonts w:ascii="Times New Roman" w:eastAsia="Times New Roman" w:hAnsi="Times New Roman" w:cs="Times New Roman"/>
          <w:i/>
          <w:szCs w:val="21"/>
          <w:shd w:val="clear" w:color="auto" w:fill="FFFFFF"/>
        </w:rPr>
        <w:t>Socrates: Fictions of a Philosopher</w:t>
      </w:r>
      <w:r w:rsidRPr="0087215E">
        <w:rPr>
          <w:rFonts w:ascii="Times New Roman" w:eastAsia="Times New Roman" w:hAnsi="Times New Roman" w:cs="Times New Roman"/>
          <w:szCs w:val="21"/>
          <w:shd w:val="clear" w:color="auto" w:fill="FFFFFF"/>
        </w:rPr>
        <w:t>. Trans. Catherine Porter. Ithaca: Cornell UP, 1998. Print.</w:t>
      </w:r>
    </w:p>
    <w:p w14:paraId="444D8659" w14:textId="52EDEC99" w:rsidR="00D34DDB" w:rsidRPr="0087215E" w:rsidRDefault="00D34DDB" w:rsidP="006903AF">
      <w:pPr>
        <w:shd w:val="clear" w:color="auto" w:fill="FFFFFF"/>
        <w:spacing w:before="100" w:beforeAutospacing="1" w:after="100" w:afterAutospacing="1" w:line="480" w:lineRule="auto"/>
        <w:ind w:left="720" w:hanging="720"/>
        <w:rPr>
          <w:rFonts w:ascii="Times New Roman" w:hAnsi="Times New Roman" w:cs="Times New Roman"/>
        </w:rPr>
      </w:pPr>
      <w:r w:rsidRPr="0087215E">
        <w:rPr>
          <w:rFonts w:ascii="Times New Roman" w:hAnsi="Times New Roman" w:cs="Times New Roman"/>
        </w:rPr>
        <w:t xml:space="preserve">Levett, M.J. The Theaetetus of Plato: Analysis. </w:t>
      </w:r>
      <w:r w:rsidRPr="0087215E">
        <w:rPr>
          <w:rFonts w:ascii="Times New Roman" w:hAnsi="Times New Roman" w:cs="Times New Roman"/>
          <w:i/>
        </w:rPr>
        <w:t>Theaetetus</w:t>
      </w:r>
      <w:r w:rsidRPr="0087215E">
        <w:rPr>
          <w:rFonts w:ascii="Times New Roman" w:hAnsi="Times New Roman" w:cs="Times New Roman"/>
        </w:rPr>
        <w:t>. Trans. M.J. Levett. Ed. Bernard Williams. Indianapolis/Cambridge: Hackett, 1992. Print.</w:t>
      </w:r>
    </w:p>
    <w:p w14:paraId="33EC607B" w14:textId="48B157E9" w:rsidR="000D1F48" w:rsidRPr="0087215E" w:rsidRDefault="000D1F48" w:rsidP="000D1F48">
      <w:pPr>
        <w:shd w:val="clear" w:color="auto" w:fill="FFFFFF"/>
        <w:spacing w:before="100" w:beforeAutospacing="1" w:after="100" w:afterAutospacing="1" w:line="480" w:lineRule="auto"/>
        <w:ind w:left="720" w:hanging="720"/>
        <w:rPr>
          <w:rFonts w:ascii="Times New Roman" w:hAnsi="Times New Roman" w:cs="Times New Roman"/>
        </w:rPr>
      </w:pPr>
      <w:r w:rsidRPr="0087215E">
        <w:rPr>
          <w:rFonts w:ascii="Times New Roman" w:hAnsi="Times New Roman" w:cs="Times New Roman"/>
        </w:rPr>
        <w:t xml:space="preserve">Long. A.A. “Plato’s Apologies and Socrates in the </w:t>
      </w:r>
      <w:r w:rsidRPr="0087215E">
        <w:rPr>
          <w:rFonts w:ascii="Times New Roman" w:hAnsi="Times New Roman" w:cs="Times New Roman"/>
          <w:i/>
        </w:rPr>
        <w:t>Theaetetus</w:t>
      </w:r>
      <w:r w:rsidRPr="0087215E">
        <w:rPr>
          <w:rFonts w:ascii="Times New Roman" w:hAnsi="Times New Roman" w:cs="Times New Roman"/>
        </w:rPr>
        <w:t xml:space="preserve">.” </w:t>
      </w:r>
      <w:r w:rsidRPr="0087215E">
        <w:rPr>
          <w:rFonts w:ascii="Times New Roman" w:hAnsi="Times New Roman" w:cs="Times New Roman"/>
          <w:i/>
        </w:rPr>
        <w:t xml:space="preserve">Method in Ancient Philosophy, </w:t>
      </w:r>
      <w:r w:rsidRPr="0087215E">
        <w:rPr>
          <w:rFonts w:ascii="Times New Roman" w:hAnsi="Times New Roman" w:cs="Times New Roman"/>
        </w:rPr>
        <w:t xml:space="preserve">edited by Jyl Gentzler, </w:t>
      </w:r>
      <w:r w:rsidR="0087215E" w:rsidRPr="0087215E">
        <w:rPr>
          <w:rFonts w:ascii="Times New Roman" w:hAnsi="Times New Roman" w:cs="Times New Roman"/>
        </w:rPr>
        <w:t>Clarendon Press, 2001, 114-136.</w:t>
      </w:r>
    </w:p>
    <w:p w14:paraId="45351912" w14:textId="27442F4D" w:rsidR="00C155F6" w:rsidRPr="0087215E" w:rsidRDefault="00C155F6" w:rsidP="006903AF">
      <w:pPr>
        <w:shd w:val="clear" w:color="auto" w:fill="FFFFFF"/>
        <w:spacing w:before="100" w:beforeAutospacing="1" w:after="100" w:afterAutospacing="1" w:line="480" w:lineRule="auto"/>
        <w:ind w:left="720" w:hanging="720"/>
        <w:rPr>
          <w:rFonts w:ascii="Times New Roman" w:hAnsi="Times New Roman" w:cs="Times New Roman"/>
        </w:rPr>
      </w:pPr>
      <w:r w:rsidRPr="0087215E">
        <w:rPr>
          <w:rFonts w:ascii="Times New Roman" w:hAnsi="Times New Roman" w:cs="Times New Roman"/>
        </w:rPr>
        <w:t xml:space="preserve">Phillipson, Coleman. “Chapter XII: Procedure Before and At Trial.” </w:t>
      </w:r>
      <w:r w:rsidRPr="0087215E">
        <w:rPr>
          <w:rFonts w:ascii="Times New Roman" w:hAnsi="Times New Roman" w:cs="Times New Roman"/>
          <w:i/>
        </w:rPr>
        <w:t>The Trial of Socrates</w:t>
      </w:r>
      <w:r w:rsidRPr="0087215E">
        <w:rPr>
          <w:rFonts w:ascii="Times New Roman" w:hAnsi="Times New Roman" w:cs="Times New Roman"/>
        </w:rPr>
        <w:t xml:space="preserve">. London: Stevens and Sons. 1928. Print. </w:t>
      </w:r>
    </w:p>
    <w:p w14:paraId="277888B5" w14:textId="77777777" w:rsidR="003E5E31" w:rsidRPr="0087215E" w:rsidRDefault="003E5E31" w:rsidP="006903AF">
      <w:pPr>
        <w:shd w:val="clear" w:color="auto" w:fill="FFFFFF"/>
        <w:spacing w:before="100" w:beforeAutospacing="1" w:after="100" w:afterAutospacing="1" w:line="480" w:lineRule="auto"/>
        <w:ind w:left="720" w:hanging="720"/>
        <w:rPr>
          <w:rFonts w:ascii="Times New Roman" w:hAnsi="Times New Roman" w:cs="Times New Roman"/>
        </w:rPr>
      </w:pPr>
      <w:r w:rsidRPr="0087215E">
        <w:rPr>
          <w:rFonts w:ascii="Times New Roman" w:hAnsi="Times New Roman" w:cs="Times New Roman"/>
        </w:rPr>
        <w:t xml:space="preserve">Plato. </w:t>
      </w:r>
      <w:r w:rsidRPr="0087215E">
        <w:rPr>
          <w:rFonts w:ascii="Times New Roman" w:hAnsi="Times New Roman" w:cs="Times New Roman"/>
          <w:i/>
        </w:rPr>
        <w:t>The Sophist</w:t>
      </w:r>
      <w:r w:rsidRPr="0087215E">
        <w:rPr>
          <w:rFonts w:ascii="Times New Roman" w:hAnsi="Times New Roman" w:cs="Times New Roman"/>
        </w:rPr>
        <w:t>. Trans. Nicholas P. White. Indianapolis/Cambridge: Hackett, 1993. Print.</w:t>
      </w:r>
    </w:p>
    <w:p w14:paraId="447AB40B" w14:textId="08C2A4AE" w:rsidR="00BD2C1F" w:rsidRPr="0087215E" w:rsidRDefault="003E5E31" w:rsidP="006903AF">
      <w:pPr>
        <w:shd w:val="clear" w:color="auto" w:fill="FFFFFF"/>
        <w:spacing w:before="100" w:beforeAutospacing="1" w:after="100" w:afterAutospacing="1" w:line="480" w:lineRule="auto"/>
        <w:ind w:left="720" w:hanging="720"/>
        <w:rPr>
          <w:rFonts w:ascii="Times New Roman" w:hAnsi="Times New Roman" w:cs="Times New Roman"/>
        </w:rPr>
      </w:pPr>
      <w:r w:rsidRPr="0087215E">
        <w:rPr>
          <w:rFonts w:ascii="Times New Roman" w:hAnsi="Times New Roman" w:cs="Times New Roman"/>
        </w:rPr>
        <w:t>---.</w:t>
      </w:r>
      <w:r w:rsidR="00BD2C1F" w:rsidRPr="0087215E">
        <w:rPr>
          <w:rFonts w:ascii="Times New Roman" w:hAnsi="Times New Roman" w:cs="Times New Roman"/>
        </w:rPr>
        <w:t xml:space="preserve"> </w:t>
      </w:r>
      <w:r w:rsidR="00BD2C1F" w:rsidRPr="0087215E">
        <w:rPr>
          <w:rFonts w:ascii="Times New Roman" w:hAnsi="Times New Roman" w:cs="Times New Roman"/>
          <w:i/>
        </w:rPr>
        <w:t xml:space="preserve">The Trial and Death of Socrates. </w:t>
      </w:r>
      <w:r w:rsidR="00BD2C1F" w:rsidRPr="0087215E">
        <w:rPr>
          <w:rFonts w:ascii="Times New Roman" w:hAnsi="Times New Roman" w:cs="Times New Roman"/>
        </w:rPr>
        <w:t>3</w:t>
      </w:r>
      <w:r w:rsidR="00BD2C1F" w:rsidRPr="0087215E">
        <w:rPr>
          <w:rFonts w:ascii="Times New Roman" w:hAnsi="Times New Roman" w:cs="Times New Roman"/>
          <w:vertAlign w:val="superscript"/>
        </w:rPr>
        <w:t>rd</w:t>
      </w:r>
      <w:r w:rsidR="00BD2C1F" w:rsidRPr="0087215E">
        <w:rPr>
          <w:rFonts w:ascii="Times New Roman" w:hAnsi="Times New Roman" w:cs="Times New Roman"/>
        </w:rPr>
        <w:t xml:space="preserve"> ed. Trans. G. M. A. Grube. Indianapolis/Cambridge: Hackett, 2000. Print.</w:t>
      </w:r>
    </w:p>
    <w:p w14:paraId="28BE2001" w14:textId="299922D6" w:rsidR="00BD2C1F" w:rsidRPr="0087215E" w:rsidRDefault="003E5E31" w:rsidP="006903AF">
      <w:pPr>
        <w:shd w:val="clear" w:color="auto" w:fill="FFFFFF"/>
        <w:spacing w:before="100" w:beforeAutospacing="1" w:after="100" w:afterAutospacing="1" w:line="480" w:lineRule="auto"/>
        <w:ind w:left="720" w:hanging="720"/>
        <w:rPr>
          <w:rFonts w:ascii="Times New Roman" w:hAnsi="Times New Roman" w:cs="Times New Roman"/>
        </w:rPr>
      </w:pPr>
      <w:r w:rsidRPr="0087215E">
        <w:rPr>
          <w:rFonts w:ascii="Times New Roman" w:hAnsi="Times New Roman" w:cs="Times New Roman"/>
        </w:rPr>
        <w:t>---</w:t>
      </w:r>
      <w:r w:rsidR="00BD2C1F" w:rsidRPr="0087215E">
        <w:rPr>
          <w:rFonts w:ascii="Times New Roman" w:hAnsi="Times New Roman" w:cs="Times New Roman"/>
        </w:rPr>
        <w:t xml:space="preserve">. </w:t>
      </w:r>
      <w:r w:rsidR="00BD2C1F" w:rsidRPr="0087215E">
        <w:rPr>
          <w:rFonts w:ascii="Times New Roman" w:hAnsi="Times New Roman" w:cs="Times New Roman"/>
          <w:i/>
        </w:rPr>
        <w:t>Theaetetus</w:t>
      </w:r>
      <w:r w:rsidR="00BD2C1F" w:rsidRPr="0087215E">
        <w:rPr>
          <w:rFonts w:ascii="Times New Roman" w:hAnsi="Times New Roman" w:cs="Times New Roman"/>
        </w:rPr>
        <w:t>. Trans. M.J. Levett. Ed. Bernard Williams. Indianapolis/Cambridge: Hackett, 1992. Print.</w:t>
      </w:r>
    </w:p>
    <w:p w14:paraId="4E80951D" w14:textId="32A8B4DF" w:rsidR="005B4455" w:rsidRPr="0087215E" w:rsidRDefault="00CC3C6B" w:rsidP="006903AF">
      <w:pPr>
        <w:shd w:val="clear" w:color="auto" w:fill="FFFFFF"/>
        <w:spacing w:before="100" w:beforeAutospacing="1" w:after="100" w:afterAutospacing="1" w:line="480" w:lineRule="auto"/>
        <w:ind w:left="720" w:hanging="720"/>
        <w:rPr>
          <w:rFonts w:ascii="Times New Roman" w:hAnsi="Times New Roman" w:cs="Times New Roman"/>
          <w:i/>
        </w:rPr>
      </w:pPr>
      <w:r w:rsidRPr="0087215E">
        <w:rPr>
          <w:rFonts w:ascii="Times New Roman" w:hAnsi="Times New Roman" w:cs="Times New Roman"/>
        </w:rPr>
        <w:t>---.</w:t>
      </w:r>
      <w:r w:rsidR="005B4455" w:rsidRPr="0087215E">
        <w:rPr>
          <w:rFonts w:ascii="Times New Roman" w:hAnsi="Times New Roman" w:cs="Times New Roman"/>
        </w:rPr>
        <w:t xml:space="preserve"> </w:t>
      </w:r>
      <w:r w:rsidR="005B4455" w:rsidRPr="0087215E">
        <w:rPr>
          <w:rFonts w:ascii="Times New Roman" w:hAnsi="Times New Roman" w:cs="Times New Roman"/>
          <w:i/>
          <w:iCs/>
        </w:rPr>
        <w:t>A Plato Reader: Eight Essential Dialogues</w:t>
      </w:r>
      <w:r w:rsidR="005B4455" w:rsidRPr="0087215E">
        <w:rPr>
          <w:rFonts w:ascii="Times New Roman" w:hAnsi="Times New Roman" w:cs="Times New Roman"/>
        </w:rPr>
        <w:t>. Ed. C D. C. Reeve. Indianapolis: Hackett, 2012. Print.</w:t>
      </w:r>
    </w:p>
    <w:p w14:paraId="54254C9F" w14:textId="6AE42C33" w:rsidR="00941B0E" w:rsidRPr="0087215E" w:rsidRDefault="00941B0E" w:rsidP="006903AF">
      <w:pPr>
        <w:shd w:val="clear" w:color="auto" w:fill="FFFFFF"/>
        <w:spacing w:before="100" w:beforeAutospacing="1" w:after="100" w:afterAutospacing="1" w:line="480" w:lineRule="auto"/>
        <w:ind w:left="720" w:hanging="720"/>
        <w:rPr>
          <w:rFonts w:ascii="Times New Roman" w:hAnsi="Times New Roman" w:cs="Times New Roman"/>
        </w:rPr>
      </w:pPr>
      <w:r w:rsidRPr="0087215E">
        <w:rPr>
          <w:rFonts w:ascii="Times New Roman" w:hAnsi="Times New Roman" w:cs="Times New Roman"/>
        </w:rPr>
        <w:t xml:space="preserve">Sedley, David. “The Midwife of Platonism.” Oxford: Oxford UP, 2004. Print. </w:t>
      </w:r>
    </w:p>
    <w:p w14:paraId="76D9CCAD" w14:textId="77777777" w:rsidR="003E5E31" w:rsidRPr="0087215E" w:rsidRDefault="003E5E31" w:rsidP="006903AF">
      <w:pPr>
        <w:shd w:val="clear" w:color="auto" w:fill="FFFFFF"/>
        <w:spacing w:before="100" w:beforeAutospacing="1" w:after="100" w:afterAutospacing="1" w:line="480" w:lineRule="auto"/>
        <w:ind w:left="720" w:hanging="720"/>
        <w:rPr>
          <w:rFonts w:ascii="Times New Roman" w:hAnsi="Times New Roman" w:cs="Times New Roman"/>
        </w:rPr>
      </w:pPr>
      <w:r w:rsidRPr="0087215E">
        <w:rPr>
          <w:rFonts w:ascii="Times New Roman" w:hAnsi="Times New Roman" w:cs="Times New Roman"/>
        </w:rPr>
        <w:t>Stramel, James S. “A New Verdict on the ‘Jury Passage’: Theaetetus 201a-c.” </w:t>
      </w:r>
      <w:r w:rsidRPr="0087215E">
        <w:rPr>
          <w:rFonts w:ascii="Times New Roman" w:hAnsi="Times New Roman" w:cs="Times New Roman"/>
          <w:i/>
          <w:iCs/>
        </w:rPr>
        <w:t xml:space="preserve">Ancient Philosophy </w:t>
      </w:r>
      <w:r w:rsidRPr="0087215E">
        <w:rPr>
          <w:rFonts w:ascii="Times New Roman" w:hAnsi="Times New Roman" w:cs="Times New Roman"/>
        </w:rPr>
        <w:t>9.1 (1989): 1-14. </w:t>
      </w:r>
      <w:r w:rsidRPr="0087215E">
        <w:rPr>
          <w:rFonts w:ascii="Times New Roman" w:hAnsi="Times New Roman" w:cs="Times New Roman"/>
          <w:i/>
          <w:iCs/>
        </w:rPr>
        <w:t>Philosophy Documentation Center</w:t>
      </w:r>
      <w:r w:rsidRPr="0087215E">
        <w:rPr>
          <w:rFonts w:ascii="Times New Roman" w:hAnsi="Times New Roman" w:cs="Times New Roman"/>
        </w:rPr>
        <w:t>. Web. 27 March 2016.</w:t>
      </w:r>
    </w:p>
    <w:p w14:paraId="4352E0CF" w14:textId="77777777" w:rsidR="003E5E31" w:rsidRPr="0087215E" w:rsidRDefault="003E5E31" w:rsidP="006903AF">
      <w:pPr>
        <w:spacing w:line="480" w:lineRule="auto"/>
        <w:ind w:left="720" w:hanging="720"/>
        <w:rPr>
          <w:rFonts w:ascii="Times New Roman" w:eastAsia="Times New Roman" w:hAnsi="Times New Roman" w:cs="Times New Roman"/>
          <w:sz w:val="20"/>
          <w:szCs w:val="20"/>
        </w:rPr>
      </w:pPr>
      <w:r w:rsidRPr="0087215E">
        <w:rPr>
          <w:rFonts w:ascii="Times New Roman" w:eastAsia="Times New Roman" w:hAnsi="Times New Roman" w:cs="Times New Roman"/>
          <w:szCs w:val="21"/>
          <w:shd w:val="clear" w:color="auto" w:fill="FFFFFF"/>
        </w:rPr>
        <w:t xml:space="preserve">Vlastos, Gregory. </w:t>
      </w:r>
      <w:r w:rsidRPr="0087215E">
        <w:rPr>
          <w:rFonts w:ascii="Times New Roman" w:eastAsia="Times New Roman" w:hAnsi="Times New Roman" w:cs="Times New Roman"/>
          <w:i/>
          <w:szCs w:val="21"/>
          <w:shd w:val="clear" w:color="auto" w:fill="FFFFFF"/>
        </w:rPr>
        <w:t>Socrates, Ironist and Moral Philosopher</w:t>
      </w:r>
      <w:r w:rsidRPr="0087215E">
        <w:rPr>
          <w:rFonts w:ascii="Times New Roman" w:eastAsia="Times New Roman" w:hAnsi="Times New Roman" w:cs="Times New Roman"/>
          <w:szCs w:val="21"/>
          <w:shd w:val="clear" w:color="auto" w:fill="FFFFFF"/>
        </w:rPr>
        <w:t xml:space="preserve">. Ithaca: Cornell UP, 1991. Print. </w:t>
      </w:r>
    </w:p>
    <w:p w14:paraId="6FE03B18" w14:textId="5CE655C2" w:rsidR="00485E95" w:rsidRPr="0087215E" w:rsidRDefault="00485E95" w:rsidP="006903AF">
      <w:pPr>
        <w:shd w:val="clear" w:color="auto" w:fill="FFFFFF"/>
        <w:spacing w:before="100" w:beforeAutospacing="1" w:after="100" w:afterAutospacing="1" w:line="480" w:lineRule="auto"/>
        <w:ind w:left="720" w:hanging="720"/>
        <w:rPr>
          <w:rFonts w:ascii="Times New Roman" w:hAnsi="Times New Roman" w:cs="Times New Roman"/>
        </w:rPr>
      </w:pPr>
      <w:r w:rsidRPr="0087215E">
        <w:rPr>
          <w:rFonts w:ascii="Times New Roman" w:hAnsi="Times New Roman" w:cs="Times New Roman"/>
        </w:rPr>
        <w:t xml:space="preserve">Williams, Bernard. Introduction. </w:t>
      </w:r>
      <w:r w:rsidRPr="0087215E">
        <w:rPr>
          <w:rFonts w:ascii="Times New Roman" w:hAnsi="Times New Roman" w:cs="Times New Roman"/>
          <w:i/>
        </w:rPr>
        <w:t>Theaetetus</w:t>
      </w:r>
      <w:r w:rsidRPr="0087215E">
        <w:rPr>
          <w:rFonts w:ascii="Times New Roman" w:hAnsi="Times New Roman" w:cs="Times New Roman"/>
        </w:rPr>
        <w:t>. By Plato. Trans. M.J. Levett. Ed. Bernard Williams. Indianapolis/Cambridge: Hackett, 1992. Print.</w:t>
      </w:r>
    </w:p>
    <w:p w14:paraId="5A462B18" w14:textId="77777777" w:rsidR="00BD2C1F" w:rsidRPr="0087215E" w:rsidRDefault="00BD2C1F" w:rsidP="006903AF">
      <w:pPr>
        <w:shd w:val="clear" w:color="auto" w:fill="FFFFFF"/>
        <w:spacing w:before="100" w:beforeAutospacing="1" w:after="100" w:afterAutospacing="1" w:line="480" w:lineRule="auto"/>
        <w:ind w:left="720" w:hanging="720"/>
        <w:rPr>
          <w:rFonts w:ascii="Times New Roman" w:hAnsi="Times New Roman" w:cs="Times New Roman"/>
        </w:rPr>
      </w:pPr>
    </w:p>
    <w:p w14:paraId="41F31337" w14:textId="77777777" w:rsidR="00523EB7" w:rsidRPr="0087215E" w:rsidRDefault="00523EB7" w:rsidP="006903AF">
      <w:pPr>
        <w:spacing w:line="480" w:lineRule="auto"/>
        <w:rPr>
          <w:rFonts w:ascii="Times New Roman" w:eastAsia="Times New Roman" w:hAnsi="Times New Roman" w:cs="Times New Roman"/>
          <w:sz w:val="20"/>
          <w:szCs w:val="20"/>
        </w:rPr>
      </w:pPr>
    </w:p>
    <w:p w14:paraId="559DED30" w14:textId="77777777" w:rsidR="00523EB7" w:rsidRPr="0087215E" w:rsidRDefault="00523EB7" w:rsidP="006903AF">
      <w:pPr>
        <w:spacing w:line="480" w:lineRule="auto"/>
        <w:jc w:val="center"/>
        <w:rPr>
          <w:rFonts w:ascii="Times New Roman" w:hAnsi="Times New Roman" w:cs="Times New Roman"/>
        </w:rPr>
      </w:pPr>
    </w:p>
    <w:sectPr w:rsidR="00523EB7" w:rsidRPr="0087215E" w:rsidSect="005B4956">
      <w:headerReference w:type="even" r:id="rId9"/>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84C17" w14:textId="77777777" w:rsidR="000D1F48" w:rsidRDefault="000D1F48" w:rsidP="006F662E">
      <w:r>
        <w:separator/>
      </w:r>
    </w:p>
  </w:endnote>
  <w:endnote w:type="continuationSeparator" w:id="0">
    <w:p w14:paraId="7B7D8D7D" w14:textId="77777777" w:rsidR="000D1F48" w:rsidRDefault="000D1F48" w:rsidP="006F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4DD44" w14:textId="77777777" w:rsidR="000D1F48" w:rsidRDefault="000D1F48" w:rsidP="006F662E">
      <w:r>
        <w:separator/>
      </w:r>
    </w:p>
  </w:footnote>
  <w:footnote w:type="continuationSeparator" w:id="0">
    <w:p w14:paraId="0C64F089" w14:textId="77777777" w:rsidR="000D1F48" w:rsidRDefault="000D1F48" w:rsidP="006F662E">
      <w:r>
        <w:continuationSeparator/>
      </w:r>
    </w:p>
  </w:footnote>
  <w:footnote w:id="1">
    <w:p w14:paraId="76D24550" w14:textId="58BC7218" w:rsidR="000D1F48" w:rsidRPr="0047248E" w:rsidRDefault="000D1F48">
      <w:pPr>
        <w:pStyle w:val="FootnoteText"/>
        <w:rPr>
          <w:rFonts w:ascii="Times New Roman" w:hAnsi="Times New Roman" w:cs="Times New Roman"/>
        </w:rPr>
      </w:pPr>
      <w:r w:rsidRPr="0047248E">
        <w:rPr>
          <w:rStyle w:val="FootnoteReference"/>
          <w:rFonts w:ascii="Times New Roman" w:hAnsi="Times New Roman" w:cs="Times New Roman"/>
        </w:rPr>
        <w:footnoteRef/>
      </w:r>
      <w:r w:rsidRPr="0047248E">
        <w:rPr>
          <w:rFonts w:ascii="Times New Roman" w:hAnsi="Times New Roman" w:cs="Times New Roman"/>
        </w:rPr>
        <w:t xml:space="preserve"> Vlastos mak</w:t>
      </w:r>
      <w:r>
        <w:rPr>
          <w:rFonts w:ascii="Times New Roman" w:hAnsi="Times New Roman" w:cs="Times New Roman"/>
        </w:rPr>
        <w:t>es some fascinating claims regarding this topic</w:t>
      </w:r>
      <w:r w:rsidRPr="0047248E">
        <w:rPr>
          <w:rFonts w:ascii="Times New Roman" w:hAnsi="Times New Roman" w:cs="Times New Roman"/>
        </w:rPr>
        <w:t xml:space="preserve"> on the interpretive thesis, but I will not address them here (46)</w:t>
      </w:r>
      <w:r>
        <w:rPr>
          <w:rFonts w:ascii="Times New Roman" w:hAnsi="Times New Roman" w:cs="Times New Roman"/>
        </w:rPr>
        <w:t>.</w:t>
      </w:r>
    </w:p>
  </w:footnote>
  <w:footnote w:id="2">
    <w:p w14:paraId="3E65D4F3" w14:textId="77777777" w:rsidR="000D1F48" w:rsidRPr="00D37757" w:rsidRDefault="000D1F48" w:rsidP="007F35D4">
      <w:pPr>
        <w:pStyle w:val="FootnoteText"/>
        <w:rPr>
          <w:rFonts w:ascii="Times New Roman" w:hAnsi="Times New Roman" w:cs="Times New Roman"/>
        </w:rPr>
      </w:pPr>
      <w:r w:rsidRPr="00D37757">
        <w:rPr>
          <w:rStyle w:val="FootnoteReference"/>
          <w:rFonts w:ascii="Times New Roman" w:hAnsi="Times New Roman" w:cs="Times New Roman"/>
        </w:rPr>
        <w:footnoteRef/>
      </w:r>
      <w:r w:rsidRPr="00D37757">
        <w:rPr>
          <w:rFonts w:ascii="Times New Roman" w:hAnsi="Times New Roman" w:cs="Times New Roman"/>
        </w:rPr>
        <w:t xml:space="preserve"> I interpret this as a critique of natural philosophy, and treat it as a repetition of the impiety charge. </w:t>
      </w:r>
    </w:p>
  </w:footnote>
  <w:footnote w:id="3">
    <w:p w14:paraId="7B79677B" w14:textId="659E4218" w:rsidR="000D1F48" w:rsidRPr="00CA2F41" w:rsidRDefault="000D1F48">
      <w:pPr>
        <w:pStyle w:val="FootnoteText"/>
        <w:rPr>
          <w:rFonts w:ascii="Times" w:hAnsi="Times"/>
        </w:rPr>
      </w:pPr>
      <w:r w:rsidRPr="00CA2F41">
        <w:rPr>
          <w:rStyle w:val="FootnoteReference"/>
          <w:rFonts w:ascii="Times" w:hAnsi="Times"/>
        </w:rPr>
        <w:footnoteRef/>
      </w:r>
      <w:r w:rsidRPr="00CA2F41">
        <w:rPr>
          <w:rFonts w:ascii="Times" w:hAnsi="Times"/>
        </w:rPr>
        <w:t xml:space="preserve"> Rogers translates this </w:t>
      </w:r>
      <w:r>
        <w:rPr>
          <w:rFonts w:ascii="Times" w:hAnsi="Times"/>
        </w:rPr>
        <w:t>last line</w:t>
      </w:r>
      <w:r w:rsidRPr="00CA2F41">
        <w:rPr>
          <w:rFonts w:ascii="Times" w:hAnsi="Times"/>
        </w:rPr>
        <w:t xml:space="preserve"> </w:t>
      </w:r>
      <w:r>
        <w:rPr>
          <w:rFonts w:ascii="Times" w:hAnsi="Times"/>
        </w:rPr>
        <w:t>using</w:t>
      </w:r>
      <w:r w:rsidRPr="00CA2F41">
        <w:rPr>
          <w:rFonts w:ascii="Times" w:hAnsi="Times"/>
        </w:rPr>
        <w:t xml:space="preserve"> all capitals.</w:t>
      </w:r>
    </w:p>
  </w:footnote>
  <w:footnote w:id="4">
    <w:p w14:paraId="2DD91EB1" w14:textId="43AE48ED" w:rsidR="000D1F48" w:rsidRPr="00D37757" w:rsidRDefault="000D1F48">
      <w:pPr>
        <w:pStyle w:val="FootnoteText"/>
        <w:rPr>
          <w:rFonts w:ascii="Times New Roman" w:hAnsi="Times New Roman" w:cs="Times New Roman"/>
        </w:rPr>
      </w:pPr>
      <w:r w:rsidRPr="00D37757">
        <w:rPr>
          <w:rStyle w:val="FootnoteReference"/>
          <w:rFonts w:ascii="Times New Roman" w:hAnsi="Times New Roman" w:cs="Times New Roman"/>
        </w:rPr>
        <w:footnoteRef/>
      </w:r>
      <w:r w:rsidRPr="00D37757">
        <w:rPr>
          <w:rFonts w:ascii="Times New Roman" w:hAnsi="Times New Roman" w:cs="Times New Roman"/>
        </w:rPr>
        <w:t xml:space="preserve"> Thanks to Vera Lochtefeld for raising this point in her research presentation on the evolution of Socratic education. </w:t>
      </w:r>
    </w:p>
  </w:footnote>
  <w:footnote w:id="5">
    <w:p w14:paraId="1396C707" w14:textId="16D19143" w:rsidR="000D1F48" w:rsidRPr="00D37757" w:rsidRDefault="000D1F48">
      <w:pPr>
        <w:pStyle w:val="FootnoteText"/>
        <w:rPr>
          <w:rFonts w:ascii="Times New Roman" w:hAnsi="Times New Roman" w:cs="Times New Roman"/>
        </w:rPr>
      </w:pPr>
      <w:r w:rsidRPr="00D37757">
        <w:rPr>
          <w:rStyle w:val="FootnoteReference"/>
          <w:rFonts w:ascii="Times New Roman" w:hAnsi="Times New Roman" w:cs="Times New Roman"/>
        </w:rPr>
        <w:footnoteRef/>
      </w:r>
      <w:r w:rsidRPr="00D37757">
        <w:rPr>
          <w:rFonts w:ascii="Times New Roman" w:hAnsi="Times New Roman" w:cs="Times New Roman"/>
        </w:rPr>
        <w:t xml:space="preserve"> Socrates did not even go to the Oracle but heard its proclamation second-hand from Chaerephon. </w:t>
      </w:r>
    </w:p>
  </w:footnote>
  <w:footnote w:id="6">
    <w:p w14:paraId="5DC3D7B0" w14:textId="6965FAE3" w:rsidR="000D1F48" w:rsidRPr="00D37757" w:rsidRDefault="000D1F48">
      <w:pPr>
        <w:pStyle w:val="FootnoteText"/>
        <w:rPr>
          <w:rFonts w:ascii="Times New Roman" w:hAnsi="Times New Roman" w:cs="Times New Roman"/>
        </w:rPr>
      </w:pPr>
      <w:r w:rsidRPr="00D37757">
        <w:rPr>
          <w:rStyle w:val="FootnoteReference"/>
          <w:rFonts w:ascii="Times New Roman" w:hAnsi="Times New Roman" w:cs="Times New Roman"/>
        </w:rPr>
        <w:footnoteRef/>
      </w:r>
      <w:r w:rsidRPr="00D37757">
        <w:rPr>
          <w:rFonts w:ascii="Times New Roman" w:hAnsi="Times New Roman" w:cs="Times New Roman"/>
        </w:rPr>
        <w:t xml:space="preserve"> This is not without precedent. A person accused of murder may admit to taking the life of another while maintaining it was the right thing to do under the circumstances (i.e. self-defense) </w:t>
      </w:r>
    </w:p>
  </w:footnote>
  <w:footnote w:id="7">
    <w:p w14:paraId="138E3E7C" w14:textId="5A989F8F" w:rsidR="000D1F48" w:rsidRPr="00AD3645" w:rsidRDefault="000D1F48">
      <w:pPr>
        <w:pStyle w:val="FootnoteText"/>
      </w:pPr>
      <w:r>
        <w:rPr>
          <w:rStyle w:val="FootnoteReference"/>
        </w:rPr>
        <w:footnoteRef/>
      </w:r>
      <w:r>
        <w:t xml:space="preserve"> </w:t>
      </w:r>
      <w:r w:rsidRPr="00F84B0A">
        <w:rPr>
          <w:rFonts w:ascii="Times New Roman" w:hAnsi="Times New Roman" w:cs="Times New Roman"/>
        </w:rPr>
        <w:t xml:space="preserve">In this instance I am (with Sedley) relying on the relatively safe assumption that Plato wrote the </w:t>
      </w:r>
      <w:r w:rsidRPr="00F84B0A">
        <w:rPr>
          <w:rFonts w:ascii="Times New Roman" w:hAnsi="Times New Roman" w:cs="Times New Roman"/>
          <w:i/>
        </w:rPr>
        <w:t>Theaetetus</w:t>
      </w:r>
      <w:r w:rsidRPr="00F84B0A">
        <w:rPr>
          <w:rFonts w:ascii="Times New Roman" w:hAnsi="Times New Roman" w:cs="Times New Roman"/>
        </w:rPr>
        <w:t xml:space="preserve"> after the </w:t>
      </w:r>
      <w:r w:rsidRPr="00F84B0A">
        <w:rPr>
          <w:rFonts w:ascii="Times New Roman" w:hAnsi="Times New Roman" w:cs="Times New Roman"/>
          <w:i/>
        </w:rPr>
        <w:t>Apology</w:t>
      </w:r>
      <w:r w:rsidRPr="00F84B0A">
        <w:rPr>
          <w:rFonts w:ascii="Times New Roman" w:hAnsi="Times New Roman" w:cs="Times New Roman"/>
        </w:rPr>
        <w:t>.</w:t>
      </w:r>
      <w:r>
        <w:t xml:space="preserve"> </w:t>
      </w:r>
    </w:p>
  </w:footnote>
  <w:footnote w:id="8">
    <w:p w14:paraId="52D936F2" w14:textId="18C2C9B4" w:rsidR="000D1F48" w:rsidRPr="00D37757" w:rsidRDefault="000D1F48">
      <w:pPr>
        <w:pStyle w:val="FootnoteText"/>
        <w:rPr>
          <w:rFonts w:ascii="Times New Roman" w:hAnsi="Times New Roman" w:cs="Times New Roman"/>
        </w:rPr>
      </w:pPr>
      <w:r w:rsidRPr="00D37757">
        <w:rPr>
          <w:rStyle w:val="FootnoteReference"/>
          <w:rFonts w:ascii="Times New Roman" w:hAnsi="Times New Roman" w:cs="Times New Roman"/>
        </w:rPr>
        <w:footnoteRef/>
      </w:r>
      <w:r w:rsidRPr="00D37757">
        <w:rPr>
          <w:rFonts w:ascii="Times New Roman" w:hAnsi="Times New Roman" w:cs="Times New Roman"/>
        </w:rPr>
        <w:t xml:space="preserve"> Indeed </w:t>
      </w:r>
      <w:r>
        <w:rPr>
          <w:rFonts w:ascii="Times New Roman" w:hAnsi="Times New Roman" w:cs="Times New Roman"/>
        </w:rPr>
        <w:t>Socrates</w:t>
      </w:r>
      <w:r w:rsidRPr="00D37757">
        <w:rPr>
          <w:rFonts w:ascii="Times New Roman" w:hAnsi="Times New Roman" w:cs="Times New Roman"/>
        </w:rPr>
        <w:t xml:space="preserve"> believes </w:t>
      </w:r>
      <w:r>
        <w:rPr>
          <w:rFonts w:ascii="Times New Roman" w:hAnsi="Times New Roman" w:cs="Times New Roman"/>
        </w:rPr>
        <w:t>he is compelled to mount one</w:t>
      </w:r>
      <w:r w:rsidRPr="00D37757">
        <w:rPr>
          <w:rFonts w:ascii="Times New Roman" w:hAnsi="Times New Roman" w:cs="Times New Roman"/>
        </w:rPr>
        <w:t xml:space="preserve">, just as he </w:t>
      </w:r>
      <w:r>
        <w:rPr>
          <w:rFonts w:ascii="Times New Roman" w:hAnsi="Times New Roman" w:cs="Times New Roman"/>
        </w:rPr>
        <w:t>must</w:t>
      </w:r>
      <w:r w:rsidRPr="00D37757">
        <w:rPr>
          <w:rFonts w:ascii="Times New Roman" w:hAnsi="Times New Roman" w:cs="Times New Roman"/>
        </w:rPr>
        <w:t xml:space="preserve"> submit to execution (Ap. 19a; Cri. 50b)</w:t>
      </w:r>
    </w:p>
  </w:footnote>
  <w:footnote w:id="9">
    <w:p w14:paraId="0E953475" w14:textId="214898DC" w:rsidR="000D1F48" w:rsidRPr="00D37757" w:rsidRDefault="000D1F48">
      <w:pPr>
        <w:pStyle w:val="FootnoteText"/>
        <w:rPr>
          <w:rFonts w:ascii="Times New Roman" w:hAnsi="Times New Roman" w:cs="Times New Roman"/>
        </w:rPr>
      </w:pPr>
      <w:r w:rsidRPr="00D37757">
        <w:rPr>
          <w:rStyle w:val="FootnoteReference"/>
          <w:rFonts w:ascii="Times New Roman" w:hAnsi="Times New Roman" w:cs="Times New Roman"/>
        </w:rPr>
        <w:footnoteRef/>
      </w:r>
      <w:r w:rsidRPr="00D37757">
        <w:rPr>
          <w:rFonts w:ascii="Times New Roman" w:hAnsi="Times New Roman" w:cs="Times New Roman"/>
        </w:rPr>
        <w:t xml:space="preserve"> </w:t>
      </w:r>
      <w:r>
        <w:rPr>
          <w:rFonts w:ascii="Times New Roman" w:hAnsi="Times New Roman" w:cs="Times New Roman"/>
        </w:rPr>
        <w:t xml:space="preserve">But </w:t>
      </w:r>
      <w:r w:rsidRPr="00D37757">
        <w:rPr>
          <w:rFonts w:ascii="Times New Roman" w:hAnsi="Times New Roman" w:cs="Times New Roman"/>
        </w:rPr>
        <w:t xml:space="preserve">Socrates does believe it his job to “teach and persuade” the jurors in the </w:t>
      </w:r>
      <w:r w:rsidRPr="00D37757">
        <w:rPr>
          <w:rFonts w:ascii="Times New Roman" w:hAnsi="Times New Roman" w:cs="Times New Roman"/>
          <w:i/>
        </w:rPr>
        <w:t>Apology</w:t>
      </w:r>
      <w:r w:rsidRPr="00D37757">
        <w:rPr>
          <w:rFonts w:ascii="Times New Roman" w:hAnsi="Times New Roman" w:cs="Times New Roman"/>
        </w:rPr>
        <w:t xml:space="preserve">, which is why he does not “supplicate” them (35c). </w:t>
      </w:r>
      <w:r>
        <w:rPr>
          <w:rFonts w:ascii="Times New Roman" w:hAnsi="Times New Roman" w:cs="Times New Roman"/>
        </w:rPr>
        <w:t>This apparent inconsistency between Socrates’ views about the lawyer’s roles</w:t>
      </w:r>
      <w:r w:rsidRPr="00D37757">
        <w:rPr>
          <w:rFonts w:ascii="Times New Roman" w:hAnsi="Times New Roman" w:cs="Times New Roman"/>
        </w:rPr>
        <w:t xml:space="preserve"> vanishes when we </w:t>
      </w:r>
      <w:r>
        <w:rPr>
          <w:rFonts w:ascii="Times New Roman" w:hAnsi="Times New Roman" w:cs="Times New Roman"/>
        </w:rPr>
        <w:t>realize Socrates describes what a lawyer’s job is, as opposed to how it is fulfilled in practice.</w:t>
      </w:r>
      <w:r w:rsidRPr="00D37757">
        <w:rPr>
          <w:rFonts w:ascii="Times New Roman" w:hAnsi="Times New Roman" w:cs="Times New Roman"/>
        </w:rPr>
        <w:t xml:space="preserve"> It is reasonable that experienced lawyers began with similar notions but were crushed under the burden of the clock and adapted to persuasion.</w:t>
      </w:r>
    </w:p>
  </w:footnote>
  <w:footnote w:id="10">
    <w:p w14:paraId="518FE51B" w14:textId="3B4E2D0E" w:rsidR="000D1F48" w:rsidRPr="0064623C" w:rsidRDefault="000D1F4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This inspired by Burnyeat’s concluding hypothesis in “The Impiety of Socrates” (12).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EE4E1" w14:textId="77777777" w:rsidR="000D1F48" w:rsidRDefault="000D1F48" w:rsidP="005B49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F2AE9" w14:textId="77777777" w:rsidR="000D1F48" w:rsidRDefault="000D1F48" w:rsidP="006F662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2BE2E" w14:textId="77777777" w:rsidR="000D1F48" w:rsidRPr="005B4956" w:rsidRDefault="000D1F48" w:rsidP="00382135">
    <w:pPr>
      <w:pStyle w:val="Header"/>
      <w:framePr w:wrap="around" w:vAnchor="text" w:hAnchor="margin" w:xAlign="right" w:y="1"/>
      <w:rPr>
        <w:rStyle w:val="PageNumber"/>
        <w:rFonts w:ascii="Times New Roman" w:hAnsi="Times New Roman" w:cs="Times New Roman"/>
      </w:rPr>
    </w:pPr>
    <w:r w:rsidRPr="005B4956">
      <w:rPr>
        <w:rStyle w:val="PageNumber"/>
        <w:rFonts w:ascii="Times New Roman" w:hAnsi="Times New Roman" w:cs="Times New Roman"/>
      </w:rPr>
      <w:fldChar w:fldCharType="begin"/>
    </w:r>
    <w:r w:rsidRPr="005B4956">
      <w:rPr>
        <w:rStyle w:val="PageNumber"/>
        <w:rFonts w:ascii="Times New Roman" w:hAnsi="Times New Roman" w:cs="Times New Roman"/>
      </w:rPr>
      <w:instrText xml:space="preserve">PAGE  </w:instrText>
    </w:r>
    <w:r w:rsidRPr="005B4956">
      <w:rPr>
        <w:rStyle w:val="PageNumber"/>
        <w:rFonts w:ascii="Times New Roman" w:hAnsi="Times New Roman" w:cs="Times New Roman"/>
      </w:rPr>
      <w:fldChar w:fldCharType="separate"/>
    </w:r>
    <w:r w:rsidR="0029299E">
      <w:rPr>
        <w:rStyle w:val="PageNumber"/>
        <w:rFonts w:ascii="Times New Roman" w:hAnsi="Times New Roman" w:cs="Times New Roman"/>
        <w:noProof/>
      </w:rPr>
      <w:t>10</w:t>
    </w:r>
    <w:r w:rsidRPr="005B4956">
      <w:rPr>
        <w:rStyle w:val="PageNumber"/>
        <w:rFonts w:ascii="Times New Roman" w:hAnsi="Times New Roman" w:cs="Times New Roman"/>
      </w:rPr>
      <w:fldChar w:fldCharType="end"/>
    </w:r>
  </w:p>
  <w:p w14:paraId="589054F0" w14:textId="77777777" w:rsidR="000D1F48" w:rsidRDefault="000D1F48" w:rsidP="006F662E">
    <w:pPr>
      <w:pStyle w:val="Header"/>
      <w:ind w:right="36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A7384"/>
    <w:multiLevelType w:val="hybridMultilevel"/>
    <w:tmpl w:val="0D223C8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306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59F08CD"/>
    <w:multiLevelType w:val="hybridMultilevel"/>
    <w:tmpl w:val="8A8A3676"/>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E801C39"/>
    <w:multiLevelType w:val="hybridMultilevel"/>
    <w:tmpl w:val="F99681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1AE7228"/>
    <w:multiLevelType w:val="hybridMultilevel"/>
    <w:tmpl w:val="313C2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5A6A146">
      <w:start w:val="1"/>
      <w:numFmt w:val="lowerRoman"/>
      <w:lvlText w:val="%3."/>
      <w:lvlJc w:val="right"/>
      <w:pPr>
        <w:ind w:left="2160" w:hanging="180"/>
      </w:pPr>
      <w:rPr>
        <w:sz w:val="24"/>
      </w:rPr>
    </w:lvl>
    <w:lvl w:ilvl="3" w:tplc="E306E89E">
      <w:start w:val="1"/>
      <w:numFmt w:val="decimal"/>
      <w:lvlText w:val="%4."/>
      <w:lvlJc w:val="left"/>
      <w:pPr>
        <w:ind w:left="2880" w:hanging="360"/>
      </w:pPr>
      <w:rPr>
        <w:sz w:val="24"/>
      </w:rPr>
    </w:lvl>
    <w:lvl w:ilvl="4" w:tplc="2B1C2832">
      <w:start w:val="1"/>
      <w:numFmt w:val="lowerLetter"/>
      <w:lvlText w:val="%5."/>
      <w:lvlJc w:val="left"/>
      <w:pPr>
        <w:ind w:left="3600" w:hanging="360"/>
      </w:pPr>
      <w:rPr>
        <w:sz w:val="24"/>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8E73B9"/>
    <w:multiLevelType w:val="hybridMultilevel"/>
    <w:tmpl w:val="0D223C8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306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2E"/>
    <w:rsid w:val="0000308F"/>
    <w:rsid w:val="00011BB4"/>
    <w:rsid w:val="0001311A"/>
    <w:rsid w:val="00016426"/>
    <w:rsid w:val="00020A0B"/>
    <w:rsid w:val="0002736F"/>
    <w:rsid w:val="0003236F"/>
    <w:rsid w:val="00040536"/>
    <w:rsid w:val="00044326"/>
    <w:rsid w:val="0005170D"/>
    <w:rsid w:val="00064B08"/>
    <w:rsid w:val="000768B7"/>
    <w:rsid w:val="00082070"/>
    <w:rsid w:val="000974A4"/>
    <w:rsid w:val="000A3E94"/>
    <w:rsid w:val="000A63F5"/>
    <w:rsid w:val="000B4553"/>
    <w:rsid w:val="000C226F"/>
    <w:rsid w:val="000C76C9"/>
    <w:rsid w:val="000D1F48"/>
    <w:rsid w:val="000D4B3D"/>
    <w:rsid w:val="000D57B0"/>
    <w:rsid w:val="000E6B92"/>
    <w:rsid w:val="00106577"/>
    <w:rsid w:val="00122FCF"/>
    <w:rsid w:val="00125BB4"/>
    <w:rsid w:val="00143136"/>
    <w:rsid w:val="0014601A"/>
    <w:rsid w:val="001531F5"/>
    <w:rsid w:val="00153B11"/>
    <w:rsid w:val="001666A6"/>
    <w:rsid w:val="00166CD8"/>
    <w:rsid w:val="001677BC"/>
    <w:rsid w:val="001733BF"/>
    <w:rsid w:val="001739CA"/>
    <w:rsid w:val="00176D19"/>
    <w:rsid w:val="00177183"/>
    <w:rsid w:val="00184120"/>
    <w:rsid w:val="00184CE0"/>
    <w:rsid w:val="00187064"/>
    <w:rsid w:val="00192B56"/>
    <w:rsid w:val="00194C20"/>
    <w:rsid w:val="001A02E0"/>
    <w:rsid w:val="001B14D8"/>
    <w:rsid w:val="001B646B"/>
    <w:rsid w:val="001C0A5F"/>
    <w:rsid w:val="001C3775"/>
    <w:rsid w:val="001C5E01"/>
    <w:rsid w:val="001D362C"/>
    <w:rsid w:val="001D393B"/>
    <w:rsid w:val="001E0006"/>
    <w:rsid w:val="00201FC6"/>
    <w:rsid w:val="002063F3"/>
    <w:rsid w:val="0022646A"/>
    <w:rsid w:val="00227363"/>
    <w:rsid w:val="002410EA"/>
    <w:rsid w:val="00252E42"/>
    <w:rsid w:val="002540B8"/>
    <w:rsid w:val="002604D3"/>
    <w:rsid w:val="00260ACA"/>
    <w:rsid w:val="00262590"/>
    <w:rsid w:val="002772CC"/>
    <w:rsid w:val="0029299E"/>
    <w:rsid w:val="00293BC7"/>
    <w:rsid w:val="00297F1C"/>
    <w:rsid w:val="002B28AD"/>
    <w:rsid w:val="002C7112"/>
    <w:rsid w:val="002E2758"/>
    <w:rsid w:val="002F7B38"/>
    <w:rsid w:val="0031326B"/>
    <w:rsid w:val="00314597"/>
    <w:rsid w:val="00314EF3"/>
    <w:rsid w:val="0032276B"/>
    <w:rsid w:val="00327330"/>
    <w:rsid w:val="00327838"/>
    <w:rsid w:val="00337718"/>
    <w:rsid w:val="00351D2F"/>
    <w:rsid w:val="00372DCB"/>
    <w:rsid w:val="00373BFB"/>
    <w:rsid w:val="00382135"/>
    <w:rsid w:val="003860F4"/>
    <w:rsid w:val="003970BC"/>
    <w:rsid w:val="0039722D"/>
    <w:rsid w:val="00397B7F"/>
    <w:rsid w:val="00397D17"/>
    <w:rsid w:val="003A22B3"/>
    <w:rsid w:val="003B7934"/>
    <w:rsid w:val="003C0330"/>
    <w:rsid w:val="003D5E51"/>
    <w:rsid w:val="003E1507"/>
    <w:rsid w:val="003E5E31"/>
    <w:rsid w:val="00403BE5"/>
    <w:rsid w:val="00405A4A"/>
    <w:rsid w:val="0041127C"/>
    <w:rsid w:val="004246A5"/>
    <w:rsid w:val="004263D5"/>
    <w:rsid w:val="00430C2B"/>
    <w:rsid w:val="0045210F"/>
    <w:rsid w:val="00460BA4"/>
    <w:rsid w:val="00471325"/>
    <w:rsid w:val="004721D9"/>
    <w:rsid w:val="0047248E"/>
    <w:rsid w:val="004802CB"/>
    <w:rsid w:val="00485E95"/>
    <w:rsid w:val="004863ED"/>
    <w:rsid w:val="004B6641"/>
    <w:rsid w:val="004D0136"/>
    <w:rsid w:val="004D3448"/>
    <w:rsid w:val="004D3F22"/>
    <w:rsid w:val="004E29B1"/>
    <w:rsid w:val="004F0E49"/>
    <w:rsid w:val="005011DC"/>
    <w:rsid w:val="00505984"/>
    <w:rsid w:val="00523EB7"/>
    <w:rsid w:val="00525BCE"/>
    <w:rsid w:val="00541C83"/>
    <w:rsid w:val="00551851"/>
    <w:rsid w:val="00567C3F"/>
    <w:rsid w:val="005769C7"/>
    <w:rsid w:val="00580F8F"/>
    <w:rsid w:val="005876E7"/>
    <w:rsid w:val="005A1A02"/>
    <w:rsid w:val="005A28E9"/>
    <w:rsid w:val="005B0712"/>
    <w:rsid w:val="005B15D1"/>
    <w:rsid w:val="005B1E48"/>
    <w:rsid w:val="005B3196"/>
    <w:rsid w:val="005B4455"/>
    <w:rsid w:val="005B4956"/>
    <w:rsid w:val="005C0412"/>
    <w:rsid w:val="005D2B38"/>
    <w:rsid w:val="005E0C8D"/>
    <w:rsid w:val="005F0DE8"/>
    <w:rsid w:val="005F3433"/>
    <w:rsid w:val="005F5EFE"/>
    <w:rsid w:val="005F626F"/>
    <w:rsid w:val="005F6D33"/>
    <w:rsid w:val="00612AB2"/>
    <w:rsid w:val="006235D8"/>
    <w:rsid w:val="006305D7"/>
    <w:rsid w:val="00642D32"/>
    <w:rsid w:val="00643232"/>
    <w:rsid w:val="0064623C"/>
    <w:rsid w:val="006472AF"/>
    <w:rsid w:val="00667FED"/>
    <w:rsid w:val="0067472B"/>
    <w:rsid w:val="006835C2"/>
    <w:rsid w:val="00685485"/>
    <w:rsid w:val="006862E0"/>
    <w:rsid w:val="006903AF"/>
    <w:rsid w:val="0069064F"/>
    <w:rsid w:val="00691B67"/>
    <w:rsid w:val="0069467A"/>
    <w:rsid w:val="006B3454"/>
    <w:rsid w:val="006B5CBC"/>
    <w:rsid w:val="006B638D"/>
    <w:rsid w:val="006C03D9"/>
    <w:rsid w:val="006C1970"/>
    <w:rsid w:val="006C6A8A"/>
    <w:rsid w:val="006E7747"/>
    <w:rsid w:val="006F662E"/>
    <w:rsid w:val="00714B92"/>
    <w:rsid w:val="00714FE4"/>
    <w:rsid w:val="007151A8"/>
    <w:rsid w:val="00730F1E"/>
    <w:rsid w:val="007407EA"/>
    <w:rsid w:val="00747A7D"/>
    <w:rsid w:val="00756E38"/>
    <w:rsid w:val="007909E9"/>
    <w:rsid w:val="007916CB"/>
    <w:rsid w:val="007954F9"/>
    <w:rsid w:val="007A0314"/>
    <w:rsid w:val="007A78E1"/>
    <w:rsid w:val="007B3163"/>
    <w:rsid w:val="007B52E4"/>
    <w:rsid w:val="007B53A8"/>
    <w:rsid w:val="007C404A"/>
    <w:rsid w:val="007E088C"/>
    <w:rsid w:val="007E142B"/>
    <w:rsid w:val="007E338E"/>
    <w:rsid w:val="007E58ED"/>
    <w:rsid w:val="007E5FF1"/>
    <w:rsid w:val="007E653D"/>
    <w:rsid w:val="007F35D4"/>
    <w:rsid w:val="00805316"/>
    <w:rsid w:val="008058F7"/>
    <w:rsid w:val="00810EC9"/>
    <w:rsid w:val="00812764"/>
    <w:rsid w:val="00812D04"/>
    <w:rsid w:val="008233CC"/>
    <w:rsid w:val="00860D03"/>
    <w:rsid w:val="0087215E"/>
    <w:rsid w:val="00893C08"/>
    <w:rsid w:val="0089491E"/>
    <w:rsid w:val="008A0AC0"/>
    <w:rsid w:val="008B1F0C"/>
    <w:rsid w:val="008E6E3A"/>
    <w:rsid w:val="008E72B4"/>
    <w:rsid w:val="008E7FC4"/>
    <w:rsid w:val="008F5E5C"/>
    <w:rsid w:val="00912198"/>
    <w:rsid w:val="00912C95"/>
    <w:rsid w:val="009218C3"/>
    <w:rsid w:val="00934015"/>
    <w:rsid w:val="00941B0E"/>
    <w:rsid w:val="009433DB"/>
    <w:rsid w:val="00946927"/>
    <w:rsid w:val="0096590D"/>
    <w:rsid w:val="00967781"/>
    <w:rsid w:val="0098107E"/>
    <w:rsid w:val="009830AB"/>
    <w:rsid w:val="009905D1"/>
    <w:rsid w:val="009A1585"/>
    <w:rsid w:val="009A1FA4"/>
    <w:rsid w:val="009B2C1F"/>
    <w:rsid w:val="009C03A1"/>
    <w:rsid w:val="009D41EF"/>
    <w:rsid w:val="009D633B"/>
    <w:rsid w:val="009E2CA4"/>
    <w:rsid w:val="009F624B"/>
    <w:rsid w:val="009F75EF"/>
    <w:rsid w:val="00A01921"/>
    <w:rsid w:val="00A032B9"/>
    <w:rsid w:val="00A07059"/>
    <w:rsid w:val="00A07224"/>
    <w:rsid w:val="00A10014"/>
    <w:rsid w:val="00A12DBC"/>
    <w:rsid w:val="00A21A12"/>
    <w:rsid w:val="00A42C0B"/>
    <w:rsid w:val="00A5353F"/>
    <w:rsid w:val="00A659DE"/>
    <w:rsid w:val="00A71BC2"/>
    <w:rsid w:val="00A80DD4"/>
    <w:rsid w:val="00A82F6E"/>
    <w:rsid w:val="00A8452A"/>
    <w:rsid w:val="00A86413"/>
    <w:rsid w:val="00A878DA"/>
    <w:rsid w:val="00A900F8"/>
    <w:rsid w:val="00AA1CC0"/>
    <w:rsid w:val="00AA2159"/>
    <w:rsid w:val="00AA3FBC"/>
    <w:rsid w:val="00AA6C91"/>
    <w:rsid w:val="00AB481A"/>
    <w:rsid w:val="00AB4D02"/>
    <w:rsid w:val="00AC2DC9"/>
    <w:rsid w:val="00AC32E6"/>
    <w:rsid w:val="00AD21E4"/>
    <w:rsid w:val="00AD2A90"/>
    <w:rsid w:val="00AD3645"/>
    <w:rsid w:val="00B04E4E"/>
    <w:rsid w:val="00B32C87"/>
    <w:rsid w:val="00B37319"/>
    <w:rsid w:val="00B40E1A"/>
    <w:rsid w:val="00B572C7"/>
    <w:rsid w:val="00B60AAF"/>
    <w:rsid w:val="00B653A0"/>
    <w:rsid w:val="00B941CB"/>
    <w:rsid w:val="00BB007E"/>
    <w:rsid w:val="00BB0330"/>
    <w:rsid w:val="00BB69DC"/>
    <w:rsid w:val="00BC21A8"/>
    <w:rsid w:val="00BD2C1F"/>
    <w:rsid w:val="00BF1AFC"/>
    <w:rsid w:val="00BF67B5"/>
    <w:rsid w:val="00C12431"/>
    <w:rsid w:val="00C155F6"/>
    <w:rsid w:val="00C161CE"/>
    <w:rsid w:val="00C174A1"/>
    <w:rsid w:val="00C330F3"/>
    <w:rsid w:val="00C364FA"/>
    <w:rsid w:val="00C374D4"/>
    <w:rsid w:val="00C42612"/>
    <w:rsid w:val="00C448E4"/>
    <w:rsid w:val="00C531D0"/>
    <w:rsid w:val="00C55FFF"/>
    <w:rsid w:val="00C5746D"/>
    <w:rsid w:val="00C62D55"/>
    <w:rsid w:val="00C75E59"/>
    <w:rsid w:val="00C81357"/>
    <w:rsid w:val="00C85273"/>
    <w:rsid w:val="00C85696"/>
    <w:rsid w:val="00CA0CAD"/>
    <w:rsid w:val="00CA2F41"/>
    <w:rsid w:val="00CA6698"/>
    <w:rsid w:val="00CB1532"/>
    <w:rsid w:val="00CB67B4"/>
    <w:rsid w:val="00CB7A63"/>
    <w:rsid w:val="00CC3C6B"/>
    <w:rsid w:val="00CD2B1D"/>
    <w:rsid w:val="00CD3FDF"/>
    <w:rsid w:val="00CE4B6F"/>
    <w:rsid w:val="00D004F6"/>
    <w:rsid w:val="00D1331B"/>
    <w:rsid w:val="00D15BFB"/>
    <w:rsid w:val="00D25213"/>
    <w:rsid w:val="00D3194B"/>
    <w:rsid w:val="00D341BA"/>
    <w:rsid w:val="00D34DDB"/>
    <w:rsid w:val="00D356BF"/>
    <w:rsid w:val="00D37757"/>
    <w:rsid w:val="00D40C54"/>
    <w:rsid w:val="00D4239E"/>
    <w:rsid w:val="00D43878"/>
    <w:rsid w:val="00D4582A"/>
    <w:rsid w:val="00D55974"/>
    <w:rsid w:val="00D630FD"/>
    <w:rsid w:val="00D72BE0"/>
    <w:rsid w:val="00DA38FF"/>
    <w:rsid w:val="00DA7214"/>
    <w:rsid w:val="00DB366A"/>
    <w:rsid w:val="00DB5C7E"/>
    <w:rsid w:val="00DC37EA"/>
    <w:rsid w:val="00DE0DAD"/>
    <w:rsid w:val="00DE48F0"/>
    <w:rsid w:val="00DF3D6F"/>
    <w:rsid w:val="00DF61AC"/>
    <w:rsid w:val="00E0339F"/>
    <w:rsid w:val="00E13BC4"/>
    <w:rsid w:val="00E15DF8"/>
    <w:rsid w:val="00E213EE"/>
    <w:rsid w:val="00E240F0"/>
    <w:rsid w:val="00E33C0C"/>
    <w:rsid w:val="00E40EA0"/>
    <w:rsid w:val="00E61003"/>
    <w:rsid w:val="00E77776"/>
    <w:rsid w:val="00E8609C"/>
    <w:rsid w:val="00EA4154"/>
    <w:rsid w:val="00EB03C3"/>
    <w:rsid w:val="00EB6D50"/>
    <w:rsid w:val="00EC5EF2"/>
    <w:rsid w:val="00ED3720"/>
    <w:rsid w:val="00ED7CFE"/>
    <w:rsid w:val="00EE37D4"/>
    <w:rsid w:val="00EE4B60"/>
    <w:rsid w:val="00F16492"/>
    <w:rsid w:val="00F23DDF"/>
    <w:rsid w:val="00F2637C"/>
    <w:rsid w:val="00F34705"/>
    <w:rsid w:val="00F53CB3"/>
    <w:rsid w:val="00F567EC"/>
    <w:rsid w:val="00F666F6"/>
    <w:rsid w:val="00F71CD9"/>
    <w:rsid w:val="00F83632"/>
    <w:rsid w:val="00F84B0A"/>
    <w:rsid w:val="00F91017"/>
    <w:rsid w:val="00F940D7"/>
    <w:rsid w:val="00FA258B"/>
    <w:rsid w:val="00FA506F"/>
    <w:rsid w:val="00FA5977"/>
    <w:rsid w:val="00FB6375"/>
    <w:rsid w:val="00FE1DB2"/>
    <w:rsid w:val="00FE2311"/>
    <w:rsid w:val="00FE6E2B"/>
    <w:rsid w:val="00FF4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2844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62E"/>
    <w:pPr>
      <w:tabs>
        <w:tab w:val="center" w:pos="4320"/>
        <w:tab w:val="right" w:pos="8640"/>
      </w:tabs>
    </w:pPr>
  </w:style>
  <w:style w:type="character" w:customStyle="1" w:styleId="HeaderChar">
    <w:name w:val="Header Char"/>
    <w:basedOn w:val="DefaultParagraphFont"/>
    <w:link w:val="Header"/>
    <w:uiPriority w:val="99"/>
    <w:rsid w:val="006F662E"/>
  </w:style>
  <w:style w:type="paragraph" w:styleId="Footer">
    <w:name w:val="footer"/>
    <w:basedOn w:val="Normal"/>
    <w:link w:val="FooterChar"/>
    <w:uiPriority w:val="99"/>
    <w:unhideWhenUsed/>
    <w:rsid w:val="006F662E"/>
    <w:pPr>
      <w:tabs>
        <w:tab w:val="center" w:pos="4320"/>
        <w:tab w:val="right" w:pos="8640"/>
      </w:tabs>
    </w:pPr>
  </w:style>
  <w:style w:type="character" w:customStyle="1" w:styleId="FooterChar">
    <w:name w:val="Footer Char"/>
    <w:basedOn w:val="DefaultParagraphFont"/>
    <w:link w:val="Footer"/>
    <w:uiPriority w:val="99"/>
    <w:rsid w:val="006F662E"/>
  </w:style>
  <w:style w:type="character" w:styleId="PageNumber">
    <w:name w:val="page number"/>
    <w:basedOn w:val="DefaultParagraphFont"/>
    <w:uiPriority w:val="99"/>
    <w:semiHidden/>
    <w:unhideWhenUsed/>
    <w:rsid w:val="006F662E"/>
  </w:style>
  <w:style w:type="paragraph" w:styleId="ListParagraph">
    <w:name w:val="List Paragraph"/>
    <w:basedOn w:val="Normal"/>
    <w:uiPriority w:val="34"/>
    <w:qFormat/>
    <w:rsid w:val="008058F7"/>
    <w:pPr>
      <w:ind w:left="720"/>
      <w:contextualSpacing/>
    </w:pPr>
  </w:style>
  <w:style w:type="paragraph" w:styleId="EndnoteText">
    <w:name w:val="endnote text"/>
    <w:basedOn w:val="Normal"/>
    <w:link w:val="EndnoteTextChar"/>
    <w:uiPriority w:val="99"/>
    <w:unhideWhenUsed/>
    <w:rsid w:val="006B638D"/>
  </w:style>
  <w:style w:type="character" w:customStyle="1" w:styleId="EndnoteTextChar">
    <w:name w:val="Endnote Text Char"/>
    <w:basedOn w:val="DefaultParagraphFont"/>
    <w:link w:val="EndnoteText"/>
    <w:uiPriority w:val="99"/>
    <w:rsid w:val="006B638D"/>
  </w:style>
  <w:style w:type="character" w:styleId="EndnoteReference">
    <w:name w:val="endnote reference"/>
    <w:basedOn w:val="DefaultParagraphFont"/>
    <w:uiPriority w:val="99"/>
    <w:unhideWhenUsed/>
    <w:rsid w:val="006B638D"/>
    <w:rPr>
      <w:vertAlign w:val="superscript"/>
    </w:rPr>
  </w:style>
  <w:style w:type="paragraph" w:styleId="FootnoteText">
    <w:name w:val="footnote text"/>
    <w:basedOn w:val="Normal"/>
    <w:link w:val="FootnoteTextChar"/>
    <w:uiPriority w:val="99"/>
    <w:unhideWhenUsed/>
    <w:rsid w:val="006B638D"/>
  </w:style>
  <w:style w:type="character" w:customStyle="1" w:styleId="FootnoteTextChar">
    <w:name w:val="Footnote Text Char"/>
    <w:basedOn w:val="DefaultParagraphFont"/>
    <w:link w:val="FootnoteText"/>
    <w:uiPriority w:val="99"/>
    <w:rsid w:val="006B638D"/>
  </w:style>
  <w:style w:type="character" w:styleId="FootnoteReference">
    <w:name w:val="footnote reference"/>
    <w:basedOn w:val="DefaultParagraphFont"/>
    <w:uiPriority w:val="99"/>
    <w:unhideWhenUsed/>
    <w:rsid w:val="006B638D"/>
    <w:rPr>
      <w:vertAlign w:val="superscript"/>
    </w:rPr>
  </w:style>
  <w:style w:type="character" w:customStyle="1" w:styleId="apple-converted-space">
    <w:name w:val="apple-converted-space"/>
    <w:basedOn w:val="DefaultParagraphFont"/>
    <w:rsid w:val="00523EB7"/>
  </w:style>
  <w:style w:type="paragraph" w:customStyle="1" w:styleId="hang">
    <w:name w:val="hang"/>
    <w:basedOn w:val="Normal"/>
    <w:rsid w:val="00523EB7"/>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0D1F4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62E"/>
    <w:pPr>
      <w:tabs>
        <w:tab w:val="center" w:pos="4320"/>
        <w:tab w:val="right" w:pos="8640"/>
      </w:tabs>
    </w:pPr>
  </w:style>
  <w:style w:type="character" w:customStyle="1" w:styleId="HeaderChar">
    <w:name w:val="Header Char"/>
    <w:basedOn w:val="DefaultParagraphFont"/>
    <w:link w:val="Header"/>
    <w:uiPriority w:val="99"/>
    <w:rsid w:val="006F662E"/>
  </w:style>
  <w:style w:type="paragraph" w:styleId="Footer">
    <w:name w:val="footer"/>
    <w:basedOn w:val="Normal"/>
    <w:link w:val="FooterChar"/>
    <w:uiPriority w:val="99"/>
    <w:unhideWhenUsed/>
    <w:rsid w:val="006F662E"/>
    <w:pPr>
      <w:tabs>
        <w:tab w:val="center" w:pos="4320"/>
        <w:tab w:val="right" w:pos="8640"/>
      </w:tabs>
    </w:pPr>
  </w:style>
  <w:style w:type="character" w:customStyle="1" w:styleId="FooterChar">
    <w:name w:val="Footer Char"/>
    <w:basedOn w:val="DefaultParagraphFont"/>
    <w:link w:val="Footer"/>
    <w:uiPriority w:val="99"/>
    <w:rsid w:val="006F662E"/>
  </w:style>
  <w:style w:type="character" w:styleId="PageNumber">
    <w:name w:val="page number"/>
    <w:basedOn w:val="DefaultParagraphFont"/>
    <w:uiPriority w:val="99"/>
    <w:semiHidden/>
    <w:unhideWhenUsed/>
    <w:rsid w:val="006F662E"/>
  </w:style>
  <w:style w:type="paragraph" w:styleId="ListParagraph">
    <w:name w:val="List Paragraph"/>
    <w:basedOn w:val="Normal"/>
    <w:uiPriority w:val="34"/>
    <w:qFormat/>
    <w:rsid w:val="008058F7"/>
    <w:pPr>
      <w:ind w:left="720"/>
      <w:contextualSpacing/>
    </w:pPr>
  </w:style>
  <w:style w:type="paragraph" w:styleId="EndnoteText">
    <w:name w:val="endnote text"/>
    <w:basedOn w:val="Normal"/>
    <w:link w:val="EndnoteTextChar"/>
    <w:uiPriority w:val="99"/>
    <w:unhideWhenUsed/>
    <w:rsid w:val="006B638D"/>
  </w:style>
  <w:style w:type="character" w:customStyle="1" w:styleId="EndnoteTextChar">
    <w:name w:val="Endnote Text Char"/>
    <w:basedOn w:val="DefaultParagraphFont"/>
    <w:link w:val="EndnoteText"/>
    <w:uiPriority w:val="99"/>
    <w:rsid w:val="006B638D"/>
  </w:style>
  <w:style w:type="character" w:styleId="EndnoteReference">
    <w:name w:val="endnote reference"/>
    <w:basedOn w:val="DefaultParagraphFont"/>
    <w:uiPriority w:val="99"/>
    <w:unhideWhenUsed/>
    <w:rsid w:val="006B638D"/>
    <w:rPr>
      <w:vertAlign w:val="superscript"/>
    </w:rPr>
  </w:style>
  <w:style w:type="paragraph" w:styleId="FootnoteText">
    <w:name w:val="footnote text"/>
    <w:basedOn w:val="Normal"/>
    <w:link w:val="FootnoteTextChar"/>
    <w:uiPriority w:val="99"/>
    <w:unhideWhenUsed/>
    <w:rsid w:val="006B638D"/>
  </w:style>
  <w:style w:type="character" w:customStyle="1" w:styleId="FootnoteTextChar">
    <w:name w:val="Footnote Text Char"/>
    <w:basedOn w:val="DefaultParagraphFont"/>
    <w:link w:val="FootnoteText"/>
    <w:uiPriority w:val="99"/>
    <w:rsid w:val="006B638D"/>
  </w:style>
  <w:style w:type="character" w:styleId="FootnoteReference">
    <w:name w:val="footnote reference"/>
    <w:basedOn w:val="DefaultParagraphFont"/>
    <w:uiPriority w:val="99"/>
    <w:unhideWhenUsed/>
    <w:rsid w:val="006B638D"/>
    <w:rPr>
      <w:vertAlign w:val="superscript"/>
    </w:rPr>
  </w:style>
  <w:style w:type="character" w:customStyle="1" w:styleId="apple-converted-space">
    <w:name w:val="apple-converted-space"/>
    <w:basedOn w:val="DefaultParagraphFont"/>
    <w:rsid w:val="00523EB7"/>
  </w:style>
  <w:style w:type="paragraph" w:customStyle="1" w:styleId="hang">
    <w:name w:val="hang"/>
    <w:basedOn w:val="Normal"/>
    <w:rsid w:val="00523EB7"/>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0D1F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96392">
      <w:bodyDiv w:val="1"/>
      <w:marLeft w:val="0"/>
      <w:marRight w:val="0"/>
      <w:marTop w:val="0"/>
      <w:marBottom w:val="0"/>
      <w:divBdr>
        <w:top w:val="none" w:sz="0" w:space="0" w:color="auto"/>
        <w:left w:val="none" w:sz="0" w:space="0" w:color="auto"/>
        <w:bottom w:val="none" w:sz="0" w:space="0" w:color="auto"/>
        <w:right w:val="none" w:sz="0" w:space="0" w:color="auto"/>
      </w:divBdr>
    </w:div>
    <w:div w:id="495077988">
      <w:bodyDiv w:val="1"/>
      <w:marLeft w:val="0"/>
      <w:marRight w:val="0"/>
      <w:marTop w:val="0"/>
      <w:marBottom w:val="0"/>
      <w:divBdr>
        <w:top w:val="none" w:sz="0" w:space="0" w:color="auto"/>
        <w:left w:val="none" w:sz="0" w:space="0" w:color="auto"/>
        <w:bottom w:val="none" w:sz="0" w:space="0" w:color="auto"/>
        <w:right w:val="none" w:sz="0" w:space="0" w:color="auto"/>
      </w:divBdr>
    </w:div>
    <w:div w:id="573662754">
      <w:bodyDiv w:val="1"/>
      <w:marLeft w:val="0"/>
      <w:marRight w:val="0"/>
      <w:marTop w:val="0"/>
      <w:marBottom w:val="0"/>
      <w:divBdr>
        <w:top w:val="none" w:sz="0" w:space="0" w:color="auto"/>
        <w:left w:val="none" w:sz="0" w:space="0" w:color="auto"/>
        <w:bottom w:val="none" w:sz="0" w:space="0" w:color="auto"/>
        <w:right w:val="none" w:sz="0" w:space="0" w:color="auto"/>
      </w:divBdr>
      <w:divsChild>
        <w:div w:id="1281952606">
          <w:marLeft w:val="750"/>
          <w:marRight w:val="0"/>
          <w:marTop w:val="0"/>
          <w:marBottom w:val="375"/>
          <w:divBdr>
            <w:top w:val="none" w:sz="0" w:space="0" w:color="auto"/>
            <w:left w:val="none" w:sz="0" w:space="0" w:color="auto"/>
            <w:bottom w:val="none" w:sz="0" w:space="0" w:color="auto"/>
            <w:right w:val="none" w:sz="0" w:space="0" w:color="auto"/>
          </w:divBdr>
        </w:div>
      </w:divsChild>
    </w:div>
    <w:div w:id="709695026">
      <w:bodyDiv w:val="1"/>
      <w:marLeft w:val="0"/>
      <w:marRight w:val="0"/>
      <w:marTop w:val="0"/>
      <w:marBottom w:val="0"/>
      <w:divBdr>
        <w:top w:val="none" w:sz="0" w:space="0" w:color="auto"/>
        <w:left w:val="none" w:sz="0" w:space="0" w:color="auto"/>
        <w:bottom w:val="none" w:sz="0" w:space="0" w:color="auto"/>
        <w:right w:val="none" w:sz="0" w:space="0" w:color="auto"/>
      </w:divBdr>
    </w:div>
    <w:div w:id="744961896">
      <w:bodyDiv w:val="1"/>
      <w:marLeft w:val="0"/>
      <w:marRight w:val="0"/>
      <w:marTop w:val="0"/>
      <w:marBottom w:val="0"/>
      <w:divBdr>
        <w:top w:val="none" w:sz="0" w:space="0" w:color="auto"/>
        <w:left w:val="none" w:sz="0" w:space="0" w:color="auto"/>
        <w:bottom w:val="none" w:sz="0" w:space="0" w:color="auto"/>
        <w:right w:val="none" w:sz="0" w:space="0" w:color="auto"/>
      </w:divBdr>
      <w:divsChild>
        <w:div w:id="915701123">
          <w:marLeft w:val="0"/>
          <w:marRight w:val="0"/>
          <w:marTop w:val="0"/>
          <w:marBottom w:val="0"/>
          <w:divBdr>
            <w:top w:val="none" w:sz="0" w:space="0" w:color="auto"/>
            <w:left w:val="none" w:sz="0" w:space="0" w:color="auto"/>
            <w:bottom w:val="none" w:sz="0" w:space="0" w:color="auto"/>
            <w:right w:val="none" w:sz="0" w:space="0" w:color="auto"/>
          </w:divBdr>
        </w:div>
      </w:divsChild>
    </w:div>
    <w:div w:id="971592901">
      <w:bodyDiv w:val="1"/>
      <w:marLeft w:val="0"/>
      <w:marRight w:val="0"/>
      <w:marTop w:val="0"/>
      <w:marBottom w:val="0"/>
      <w:divBdr>
        <w:top w:val="none" w:sz="0" w:space="0" w:color="auto"/>
        <w:left w:val="none" w:sz="0" w:space="0" w:color="auto"/>
        <w:bottom w:val="none" w:sz="0" w:space="0" w:color="auto"/>
        <w:right w:val="none" w:sz="0" w:space="0" w:color="auto"/>
      </w:divBdr>
    </w:div>
    <w:div w:id="1039280404">
      <w:bodyDiv w:val="1"/>
      <w:marLeft w:val="0"/>
      <w:marRight w:val="0"/>
      <w:marTop w:val="0"/>
      <w:marBottom w:val="0"/>
      <w:divBdr>
        <w:top w:val="none" w:sz="0" w:space="0" w:color="auto"/>
        <w:left w:val="none" w:sz="0" w:space="0" w:color="auto"/>
        <w:bottom w:val="none" w:sz="0" w:space="0" w:color="auto"/>
        <w:right w:val="none" w:sz="0" w:space="0" w:color="auto"/>
      </w:divBdr>
    </w:div>
    <w:div w:id="1050958895">
      <w:bodyDiv w:val="1"/>
      <w:marLeft w:val="0"/>
      <w:marRight w:val="0"/>
      <w:marTop w:val="0"/>
      <w:marBottom w:val="0"/>
      <w:divBdr>
        <w:top w:val="none" w:sz="0" w:space="0" w:color="auto"/>
        <w:left w:val="none" w:sz="0" w:space="0" w:color="auto"/>
        <w:bottom w:val="none" w:sz="0" w:space="0" w:color="auto"/>
        <w:right w:val="none" w:sz="0" w:space="0" w:color="auto"/>
      </w:divBdr>
    </w:div>
    <w:div w:id="1069501297">
      <w:bodyDiv w:val="1"/>
      <w:marLeft w:val="0"/>
      <w:marRight w:val="0"/>
      <w:marTop w:val="0"/>
      <w:marBottom w:val="0"/>
      <w:divBdr>
        <w:top w:val="none" w:sz="0" w:space="0" w:color="auto"/>
        <w:left w:val="none" w:sz="0" w:space="0" w:color="auto"/>
        <w:bottom w:val="none" w:sz="0" w:space="0" w:color="auto"/>
        <w:right w:val="none" w:sz="0" w:space="0" w:color="auto"/>
      </w:divBdr>
    </w:div>
    <w:div w:id="1082797275">
      <w:bodyDiv w:val="1"/>
      <w:marLeft w:val="0"/>
      <w:marRight w:val="0"/>
      <w:marTop w:val="0"/>
      <w:marBottom w:val="0"/>
      <w:divBdr>
        <w:top w:val="none" w:sz="0" w:space="0" w:color="auto"/>
        <w:left w:val="none" w:sz="0" w:space="0" w:color="auto"/>
        <w:bottom w:val="none" w:sz="0" w:space="0" w:color="auto"/>
        <w:right w:val="none" w:sz="0" w:space="0" w:color="auto"/>
      </w:divBdr>
    </w:div>
    <w:div w:id="1278831877">
      <w:bodyDiv w:val="1"/>
      <w:marLeft w:val="0"/>
      <w:marRight w:val="0"/>
      <w:marTop w:val="0"/>
      <w:marBottom w:val="0"/>
      <w:divBdr>
        <w:top w:val="none" w:sz="0" w:space="0" w:color="auto"/>
        <w:left w:val="none" w:sz="0" w:space="0" w:color="auto"/>
        <w:bottom w:val="none" w:sz="0" w:space="0" w:color="auto"/>
        <w:right w:val="none" w:sz="0" w:space="0" w:color="auto"/>
      </w:divBdr>
    </w:div>
    <w:div w:id="1296135603">
      <w:bodyDiv w:val="1"/>
      <w:marLeft w:val="0"/>
      <w:marRight w:val="0"/>
      <w:marTop w:val="0"/>
      <w:marBottom w:val="0"/>
      <w:divBdr>
        <w:top w:val="none" w:sz="0" w:space="0" w:color="auto"/>
        <w:left w:val="none" w:sz="0" w:space="0" w:color="auto"/>
        <w:bottom w:val="none" w:sz="0" w:space="0" w:color="auto"/>
        <w:right w:val="none" w:sz="0" w:space="0" w:color="auto"/>
      </w:divBdr>
    </w:div>
    <w:div w:id="1459489055">
      <w:bodyDiv w:val="1"/>
      <w:marLeft w:val="0"/>
      <w:marRight w:val="0"/>
      <w:marTop w:val="0"/>
      <w:marBottom w:val="0"/>
      <w:divBdr>
        <w:top w:val="none" w:sz="0" w:space="0" w:color="auto"/>
        <w:left w:val="none" w:sz="0" w:space="0" w:color="auto"/>
        <w:bottom w:val="none" w:sz="0" w:space="0" w:color="auto"/>
        <w:right w:val="none" w:sz="0" w:space="0" w:color="auto"/>
      </w:divBdr>
    </w:div>
    <w:div w:id="1879052520">
      <w:bodyDiv w:val="1"/>
      <w:marLeft w:val="0"/>
      <w:marRight w:val="0"/>
      <w:marTop w:val="0"/>
      <w:marBottom w:val="0"/>
      <w:divBdr>
        <w:top w:val="none" w:sz="0" w:space="0" w:color="auto"/>
        <w:left w:val="none" w:sz="0" w:space="0" w:color="auto"/>
        <w:bottom w:val="none" w:sz="0" w:space="0" w:color="auto"/>
        <w:right w:val="none" w:sz="0" w:space="0" w:color="auto"/>
      </w:divBdr>
    </w:div>
    <w:div w:id="1935357926">
      <w:bodyDiv w:val="1"/>
      <w:marLeft w:val="0"/>
      <w:marRight w:val="0"/>
      <w:marTop w:val="0"/>
      <w:marBottom w:val="0"/>
      <w:divBdr>
        <w:top w:val="none" w:sz="0" w:space="0" w:color="auto"/>
        <w:left w:val="none" w:sz="0" w:space="0" w:color="auto"/>
        <w:bottom w:val="none" w:sz="0" w:space="0" w:color="auto"/>
        <w:right w:val="none" w:sz="0" w:space="0" w:color="auto"/>
      </w:divBdr>
    </w:div>
    <w:div w:id="2013680001">
      <w:bodyDiv w:val="1"/>
      <w:marLeft w:val="0"/>
      <w:marRight w:val="0"/>
      <w:marTop w:val="0"/>
      <w:marBottom w:val="0"/>
      <w:divBdr>
        <w:top w:val="none" w:sz="0" w:space="0" w:color="auto"/>
        <w:left w:val="none" w:sz="0" w:space="0" w:color="auto"/>
        <w:bottom w:val="none" w:sz="0" w:space="0" w:color="auto"/>
        <w:right w:val="none" w:sz="0" w:space="0" w:color="auto"/>
      </w:divBdr>
    </w:div>
    <w:div w:id="2043439138">
      <w:bodyDiv w:val="1"/>
      <w:marLeft w:val="0"/>
      <w:marRight w:val="0"/>
      <w:marTop w:val="0"/>
      <w:marBottom w:val="0"/>
      <w:divBdr>
        <w:top w:val="none" w:sz="0" w:space="0" w:color="auto"/>
        <w:left w:val="none" w:sz="0" w:space="0" w:color="auto"/>
        <w:bottom w:val="none" w:sz="0" w:space="0" w:color="auto"/>
        <w:right w:val="none" w:sz="0" w:space="0" w:color="auto"/>
      </w:divBdr>
      <w:divsChild>
        <w:div w:id="607934833">
          <w:marLeft w:val="750"/>
          <w:marRight w:val="0"/>
          <w:marTop w:val="0"/>
          <w:marBottom w:val="37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9D5BCB6-16BE-ED4A-9553-F88A075F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6663</Words>
  <Characters>33315</Characters>
  <Application>Microsoft Macintosh Word</Application>
  <DocSecurity>0</DocSecurity>
  <Lines>504</Lines>
  <Paragraphs>112</Paragraphs>
  <ScaleCrop>false</ScaleCrop>
  <Company/>
  <LinksUpToDate>false</LinksUpToDate>
  <CharactersWithSpaces>39866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Beck</dc:creator>
  <cp:keywords/>
  <dc:description/>
  <cp:lastModifiedBy>Sue Newland</cp:lastModifiedBy>
  <cp:revision>2</cp:revision>
  <cp:lastPrinted>2016-05-01T21:00:00Z</cp:lastPrinted>
  <dcterms:created xsi:type="dcterms:W3CDTF">2017-04-18T15:35:00Z</dcterms:created>
  <dcterms:modified xsi:type="dcterms:W3CDTF">2017-04-18T15:35:00Z</dcterms:modified>
</cp:coreProperties>
</file>