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83" w:rsidRDefault="00195283" w:rsidP="00195283">
      <w:pPr>
        <w:jc w:val="center"/>
        <w:rPr>
          <w:rFonts w:ascii="Times New Roman" w:hAnsi="Times New Roman" w:cs="Times New Roman"/>
          <w:sz w:val="24"/>
          <w:szCs w:val="45"/>
          <w:shd w:val="clear" w:color="auto" w:fill="FFFFFF"/>
        </w:rPr>
      </w:pPr>
      <w:bookmarkStart w:id="0" w:name="_GoBack"/>
      <w:bookmarkEnd w:id="0"/>
    </w:p>
    <w:p w:rsidR="00195283" w:rsidRDefault="00195283"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385325" w:rsidRDefault="00385325" w:rsidP="00195283">
      <w:pPr>
        <w:jc w:val="center"/>
        <w:rPr>
          <w:rFonts w:ascii="Times New Roman" w:hAnsi="Times New Roman" w:cs="Times New Roman"/>
          <w:sz w:val="24"/>
          <w:szCs w:val="45"/>
          <w:shd w:val="clear" w:color="auto" w:fill="FFFFFF"/>
        </w:rPr>
      </w:pPr>
    </w:p>
    <w:p w:rsidR="00385325" w:rsidRDefault="00385325" w:rsidP="00195283">
      <w:pPr>
        <w:jc w:val="center"/>
        <w:rPr>
          <w:rFonts w:ascii="Times New Roman" w:hAnsi="Times New Roman" w:cs="Times New Roman"/>
          <w:sz w:val="24"/>
          <w:szCs w:val="45"/>
          <w:shd w:val="clear" w:color="auto" w:fill="FFFFFF"/>
        </w:rPr>
      </w:pPr>
    </w:p>
    <w:p w:rsidR="00385325" w:rsidRDefault="00385325" w:rsidP="00195283">
      <w:pPr>
        <w:jc w:val="center"/>
        <w:rPr>
          <w:rFonts w:ascii="Times New Roman" w:hAnsi="Times New Roman" w:cs="Times New Roman"/>
          <w:sz w:val="24"/>
          <w:szCs w:val="45"/>
          <w:shd w:val="clear" w:color="auto" w:fill="FFFFFF"/>
        </w:rPr>
      </w:pPr>
    </w:p>
    <w:p w:rsidR="00385325" w:rsidRDefault="00385325" w:rsidP="00195283">
      <w:pPr>
        <w:jc w:val="center"/>
        <w:rPr>
          <w:rFonts w:ascii="Times New Roman" w:hAnsi="Times New Roman" w:cs="Times New Roman"/>
          <w:sz w:val="24"/>
          <w:szCs w:val="45"/>
          <w:shd w:val="clear" w:color="auto" w:fill="FFFFFF"/>
        </w:rPr>
      </w:pPr>
    </w:p>
    <w:p w:rsidR="00385325" w:rsidRDefault="00385325" w:rsidP="00195283">
      <w:pPr>
        <w:jc w:val="center"/>
        <w:rPr>
          <w:rFonts w:ascii="Times New Roman" w:hAnsi="Times New Roman" w:cs="Times New Roman"/>
          <w:sz w:val="24"/>
          <w:szCs w:val="45"/>
          <w:shd w:val="clear" w:color="auto" w:fill="FFFFFF"/>
        </w:rPr>
      </w:pPr>
    </w:p>
    <w:p w:rsidR="00195283" w:rsidRDefault="00195283" w:rsidP="00195283">
      <w:pPr>
        <w:jc w:val="center"/>
        <w:rPr>
          <w:rFonts w:ascii="Times New Roman" w:hAnsi="Times New Roman" w:cs="Times New Roman"/>
          <w:sz w:val="24"/>
          <w:szCs w:val="45"/>
          <w:shd w:val="clear" w:color="auto" w:fill="FFFFFF"/>
        </w:rPr>
      </w:pPr>
    </w:p>
    <w:p w:rsidR="005609EA" w:rsidRDefault="00195283" w:rsidP="00195283">
      <w:pPr>
        <w:jc w:val="center"/>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W</w:t>
      </w:r>
      <w:r w:rsidR="005609EA">
        <w:rPr>
          <w:rFonts w:ascii="Times New Roman" w:hAnsi="Times New Roman" w:cs="Times New Roman"/>
          <w:sz w:val="24"/>
          <w:szCs w:val="45"/>
          <w:shd w:val="clear" w:color="auto" w:fill="FFFFFF"/>
        </w:rPr>
        <w:t>HO</w:t>
      </w:r>
      <w:r>
        <w:rPr>
          <w:rFonts w:ascii="Times New Roman" w:hAnsi="Times New Roman" w:cs="Times New Roman"/>
          <w:sz w:val="24"/>
          <w:szCs w:val="45"/>
          <w:shd w:val="clear" w:color="auto" w:fill="FFFFFF"/>
        </w:rPr>
        <w:t xml:space="preserve"> </w:t>
      </w:r>
      <w:r w:rsidR="00BF0A9C">
        <w:rPr>
          <w:rFonts w:ascii="Times New Roman" w:hAnsi="Times New Roman" w:cs="Times New Roman"/>
          <w:sz w:val="24"/>
          <w:szCs w:val="45"/>
          <w:shd w:val="clear" w:color="auto" w:fill="FFFFFF"/>
        </w:rPr>
        <w:t>H</w:t>
      </w:r>
      <w:r w:rsidR="005609EA">
        <w:rPr>
          <w:rFonts w:ascii="Times New Roman" w:hAnsi="Times New Roman" w:cs="Times New Roman"/>
          <w:sz w:val="24"/>
          <w:szCs w:val="45"/>
          <w:shd w:val="clear" w:color="auto" w:fill="FFFFFF"/>
        </w:rPr>
        <w:t>AS</w:t>
      </w:r>
      <w:r w:rsidR="00BF0A9C">
        <w:rPr>
          <w:rFonts w:ascii="Times New Roman" w:hAnsi="Times New Roman" w:cs="Times New Roman"/>
          <w:sz w:val="24"/>
          <w:szCs w:val="45"/>
          <w:shd w:val="clear" w:color="auto" w:fill="FFFFFF"/>
        </w:rPr>
        <w:t xml:space="preserve"> K</w:t>
      </w:r>
      <w:r w:rsidR="005609EA">
        <w:rPr>
          <w:rFonts w:ascii="Times New Roman" w:hAnsi="Times New Roman" w:cs="Times New Roman"/>
          <w:sz w:val="24"/>
          <w:szCs w:val="45"/>
          <w:shd w:val="clear" w:color="auto" w:fill="FFFFFF"/>
        </w:rPr>
        <w:t>NOWLEDGE</w:t>
      </w:r>
      <w:r w:rsidR="002748A5">
        <w:rPr>
          <w:rFonts w:ascii="Times New Roman" w:hAnsi="Times New Roman" w:cs="Times New Roman"/>
          <w:sz w:val="24"/>
          <w:szCs w:val="45"/>
          <w:shd w:val="clear" w:color="auto" w:fill="FFFFFF"/>
        </w:rPr>
        <w:t xml:space="preserve">? : </w:t>
      </w:r>
      <w:r w:rsidR="005609EA">
        <w:rPr>
          <w:rFonts w:ascii="Times New Roman" w:hAnsi="Times New Roman" w:cs="Times New Roman"/>
          <w:sz w:val="24"/>
          <w:szCs w:val="45"/>
          <w:shd w:val="clear" w:color="auto" w:fill="FFFFFF"/>
        </w:rPr>
        <w:t>INTERROGATING ARISTOTLE’S SCIENCE AND CRAFT KNOWLEDGE WITH AN ANTHROPOCENTRIC LENS</w:t>
      </w:r>
    </w:p>
    <w:p w:rsidR="008C5CC1" w:rsidRDefault="008C5CC1" w:rsidP="00195283">
      <w:pPr>
        <w:jc w:val="center"/>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Matthew Erickson</w:t>
      </w:r>
    </w:p>
    <w:p w:rsidR="00343485" w:rsidRDefault="0034348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385325" w:rsidRDefault="00385325" w:rsidP="005609EA">
      <w:pPr>
        <w:jc w:val="center"/>
        <w:rPr>
          <w:rFonts w:ascii="Times New Roman" w:hAnsi="Times New Roman" w:cs="Times New Roman"/>
          <w:sz w:val="24"/>
          <w:szCs w:val="45"/>
          <w:shd w:val="clear" w:color="auto" w:fill="FFFFFF"/>
        </w:rPr>
      </w:pPr>
    </w:p>
    <w:p w:rsidR="005609EA" w:rsidRDefault="005609EA" w:rsidP="005609EA">
      <w:pPr>
        <w:jc w:val="center"/>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lastRenderedPageBreak/>
        <w:t>WHO HAS KNOWLEDGE? : INTERROGATING ARISTOTLE’S SCIENCE AND CRAFT KNOWLEDGE WITH AN ANTHROPOCENTRIC LENS</w:t>
      </w:r>
    </w:p>
    <w:p w:rsidR="00195283" w:rsidRDefault="00195283" w:rsidP="00195283">
      <w:pPr>
        <w:jc w:val="center"/>
        <w:rPr>
          <w:rFonts w:ascii="Times New Roman" w:hAnsi="Times New Roman" w:cs="Times New Roman"/>
          <w:sz w:val="24"/>
          <w:szCs w:val="45"/>
          <w:shd w:val="clear" w:color="auto" w:fill="FFFFFF"/>
        </w:rPr>
      </w:pPr>
    </w:p>
    <w:p w:rsidR="00400375" w:rsidRDefault="008C5CC1" w:rsidP="002F070D">
      <w:pPr>
        <w:spacing w:before="240"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b/>
      </w:r>
      <w:r w:rsidR="00BF0A9C">
        <w:rPr>
          <w:rFonts w:ascii="Times New Roman" w:hAnsi="Times New Roman" w:cs="Times New Roman"/>
          <w:sz w:val="24"/>
          <w:szCs w:val="45"/>
          <w:shd w:val="clear" w:color="auto" w:fill="FFFFFF"/>
        </w:rPr>
        <w:t xml:space="preserve">One of the values </w:t>
      </w:r>
      <w:r w:rsidR="004F2104">
        <w:rPr>
          <w:rFonts w:ascii="Times New Roman" w:hAnsi="Times New Roman" w:cs="Times New Roman"/>
          <w:sz w:val="24"/>
          <w:szCs w:val="45"/>
          <w:shd w:val="clear" w:color="auto" w:fill="FFFFFF"/>
        </w:rPr>
        <w:t>of</w:t>
      </w:r>
      <w:r w:rsidR="00BF0A9C">
        <w:rPr>
          <w:rFonts w:ascii="Times New Roman" w:hAnsi="Times New Roman" w:cs="Times New Roman"/>
          <w:sz w:val="24"/>
          <w:szCs w:val="45"/>
          <w:shd w:val="clear" w:color="auto" w:fill="FFFFFF"/>
        </w:rPr>
        <w:t xml:space="preserve"> an accurate and nuanced account of th</w:t>
      </w:r>
      <w:r w:rsidR="002F070D">
        <w:rPr>
          <w:rFonts w:ascii="Times New Roman" w:hAnsi="Times New Roman" w:cs="Times New Roman"/>
          <w:sz w:val="24"/>
          <w:szCs w:val="45"/>
          <w:shd w:val="clear" w:color="auto" w:fill="FFFFFF"/>
        </w:rPr>
        <w:t>e production of knowledge is its</w:t>
      </w:r>
      <w:r w:rsidR="00BF0A9C">
        <w:rPr>
          <w:rFonts w:ascii="Times New Roman" w:hAnsi="Times New Roman" w:cs="Times New Roman"/>
          <w:sz w:val="24"/>
          <w:szCs w:val="45"/>
          <w:shd w:val="clear" w:color="auto" w:fill="FFFFFF"/>
        </w:rPr>
        <w:t xml:space="preserve"> capacity to diagnose</w:t>
      </w:r>
      <w:r w:rsidR="006669E3">
        <w:rPr>
          <w:rFonts w:ascii="Times New Roman" w:hAnsi="Times New Roman" w:cs="Times New Roman"/>
          <w:sz w:val="24"/>
          <w:szCs w:val="45"/>
          <w:shd w:val="clear" w:color="auto" w:fill="FFFFFF"/>
        </w:rPr>
        <w:t xml:space="preserve"> accurately</w:t>
      </w:r>
      <w:r w:rsidR="00BF0A9C">
        <w:rPr>
          <w:rFonts w:ascii="Times New Roman" w:hAnsi="Times New Roman" w:cs="Times New Roman"/>
          <w:sz w:val="24"/>
          <w:szCs w:val="45"/>
          <w:shd w:val="clear" w:color="auto" w:fill="FFFFFF"/>
        </w:rPr>
        <w:t xml:space="preserve"> which kinds of beings may produce which kinds of knowledge. </w:t>
      </w:r>
      <w:r w:rsidR="002F070D">
        <w:rPr>
          <w:rFonts w:ascii="Times New Roman" w:hAnsi="Times New Roman" w:cs="Times New Roman"/>
          <w:sz w:val="24"/>
          <w:szCs w:val="45"/>
          <w:shd w:val="clear" w:color="auto" w:fill="FFFFFF"/>
        </w:rPr>
        <w:t xml:space="preserve">At least two distinct forms of knowledge which Aristotle examines are: </w:t>
      </w:r>
      <w:r w:rsidR="002F070D">
        <w:rPr>
          <w:rFonts w:ascii="Times New Roman" w:hAnsi="Times New Roman" w:cs="Times New Roman"/>
          <w:i/>
          <w:sz w:val="24"/>
          <w:szCs w:val="45"/>
          <w:shd w:val="clear" w:color="auto" w:fill="FFFFFF"/>
        </w:rPr>
        <w:t xml:space="preserve">episteme </w:t>
      </w:r>
      <w:r w:rsidR="002F070D">
        <w:rPr>
          <w:rFonts w:ascii="Times New Roman" w:hAnsi="Times New Roman" w:cs="Times New Roman"/>
          <w:sz w:val="24"/>
          <w:szCs w:val="45"/>
          <w:shd w:val="clear" w:color="auto" w:fill="FFFFFF"/>
        </w:rPr>
        <w:t xml:space="preserve">(scientific knowledge) and </w:t>
      </w:r>
      <w:proofErr w:type="spellStart"/>
      <w:r w:rsidR="002F070D">
        <w:rPr>
          <w:rFonts w:ascii="Times New Roman" w:hAnsi="Times New Roman" w:cs="Times New Roman"/>
          <w:i/>
          <w:sz w:val="24"/>
          <w:szCs w:val="45"/>
          <w:shd w:val="clear" w:color="auto" w:fill="FFFFFF"/>
        </w:rPr>
        <w:t>tekhne</w:t>
      </w:r>
      <w:proofErr w:type="spellEnd"/>
      <w:r w:rsidR="002F070D">
        <w:rPr>
          <w:rFonts w:ascii="Times New Roman" w:hAnsi="Times New Roman" w:cs="Times New Roman"/>
          <w:i/>
          <w:sz w:val="24"/>
          <w:szCs w:val="45"/>
          <w:shd w:val="clear" w:color="auto" w:fill="FFFFFF"/>
        </w:rPr>
        <w:t xml:space="preserve"> </w:t>
      </w:r>
      <w:r w:rsidR="002F070D">
        <w:rPr>
          <w:rFonts w:ascii="Times New Roman" w:hAnsi="Times New Roman" w:cs="Times New Roman"/>
          <w:sz w:val="24"/>
          <w:szCs w:val="45"/>
          <w:shd w:val="clear" w:color="auto" w:fill="FFFFFF"/>
        </w:rPr>
        <w:t xml:space="preserve">(craft knowledge). </w:t>
      </w:r>
      <w:r w:rsidR="00AA0F09">
        <w:rPr>
          <w:rFonts w:ascii="Times New Roman" w:hAnsi="Times New Roman" w:cs="Times New Roman"/>
          <w:sz w:val="24"/>
          <w:szCs w:val="45"/>
          <w:shd w:val="clear" w:color="auto" w:fill="FFFFFF"/>
        </w:rPr>
        <w:t xml:space="preserve">However, when </w:t>
      </w:r>
      <w:r w:rsidR="002748A5">
        <w:rPr>
          <w:rFonts w:ascii="Times New Roman" w:hAnsi="Times New Roman" w:cs="Times New Roman"/>
          <w:sz w:val="24"/>
          <w:szCs w:val="45"/>
          <w:shd w:val="clear" w:color="auto" w:fill="FFFFFF"/>
        </w:rPr>
        <w:t xml:space="preserve">we interrogate </w:t>
      </w:r>
      <w:r w:rsidR="00AA404A">
        <w:rPr>
          <w:rFonts w:ascii="Times New Roman" w:hAnsi="Times New Roman" w:cs="Times New Roman"/>
          <w:sz w:val="24"/>
          <w:szCs w:val="45"/>
          <w:shd w:val="clear" w:color="auto" w:fill="FFFFFF"/>
        </w:rPr>
        <w:t xml:space="preserve">Aristotle’s </w:t>
      </w:r>
      <w:r w:rsidR="00AA404A">
        <w:rPr>
          <w:rFonts w:ascii="Times New Roman" w:hAnsi="Times New Roman" w:cs="Times New Roman"/>
          <w:i/>
          <w:sz w:val="24"/>
          <w:szCs w:val="45"/>
          <w:shd w:val="clear" w:color="auto" w:fill="FFFFFF"/>
        </w:rPr>
        <w:t xml:space="preserve">Physics, Metaphysics, Nicomachean Ethics, </w:t>
      </w:r>
      <w:r w:rsidR="00AA404A">
        <w:rPr>
          <w:rFonts w:ascii="Times New Roman" w:hAnsi="Times New Roman" w:cs="Times New Roman"/>
          <w:sz w:val="24"/>
          <w:szCs w:val="45"/>
          <w:shd w:val="clear" w:color="auto" w:fill="FFFFFF"/>
        </w:rPr>
        <w:t xml:space="preserve">and </w:t>
      </w:r>
      <w:r w:rsidR="00AA404A">
        <w:rPr>
          <w:rFonts w:ascii="Times New Roman" w:hAnsi="Times New Roman" w:cs="Times New Roman"/>
          <w:i/>
          <w:sz w:val="24"/>
          <w:szCs w:val="45"/>
          <w:shd w:val="clear" w:color="auto" w:fill="FFFFFF"/>
        </w:rPr>
        <w:t xml:space="preserve">Posterior Analytics </w:t>
      </w:r>
      <w:r w:rsidR="00AA404A">
        <w:rPr>
          <w:rFonts w:ascii="Times New Roman" w:hAnsi="Times New Roman" w:cs="Times New Roman"/>
          <w:sz w:val="24"/>
          <w:szCs w:val="45"/>
          <w:shd w:val="clear" w:color="auto" w:fill="FFFFFF"/>
        </w:rPr>
        <w:t xml:space="preserve">through an Anthropocentric lens, the question of </w:t>
      </w:r>
      <w:r w:rsidR="002748A5">
        <w:rPr>
          <w:rFonts w:ascii="Times New Roman" w:hAnsi="Times New Roman" w:cs="Times New Roman"/>
          <w:sz w:val="24"/>
          <w:szCs w:val="45"/>
          <w:shd w:val="clear" w:color="auto" w:fill="FFFFFF"/>
        </w:rPr>
        <w:t>which kind of beings have either scientific and/or craft</w:t>
      </w:r>
      <w:r w:rsidR="00AA0F09">
        <w:rPr>
          <w:rFonts w:ascii="Times New Roman" w:hAnsi="Times New Roman" w:cs="Times New Roman"/>
          <w:sz w:val="24"/>
          <w:szCs w:val="45"/>
          <w:shd w:val="clear" w:color="auto" w:fill="FFFFFF"/>
        </w:rPr>
        <w:t xml:space="preserve"> knowledge</w:t>
      </w:r>
      <w:r w:rsidR="002748A5">
        <w:rPr>
          <w:rFonts w:ascii="Times New Roman" w:hAnsi="Times New Roman" w:cs="Times New Roman"/>
          <w:sz w:val="24"/>
          <w:szCs w:val="45"/>
          <w:shd w:val="clear" w:color="auto" w:fill="FFFFFF"/>
        </w:rPr>
        <w:t xml:space="preserve"> </w:t>
      </w:r>
      <w:r w:rsidR="00AA404A">
        <w:rPr>
          <w:rFonts w:ascii="Times New Roman" w:hAnsi="Times New Roman" w:cs="Times New Roman"/>
          <w:sz w:val="24"/>
          <w:szCs w:val="45"/>
          <w:shd w:val="clear" w:color="auto" w:fill="FFFFFF"/>
        </w:rPr>
        <w:t xml:space="preserve">becomes clouded. Specifically, </w:t>
      </w:r>
      <w:r w:rsidR="00C94EFA">
        <w:rPr>
          <w:rFonts w:ascii="Times New Roman" w:hAnsi="Times New Roman" w:cs="Times New Roman"/>
          <w:sz w:val="24"/>
          <w:szCs w:val="45"/>
          <w:shd w:val="clear" w:color="auto" w:fill="FFFFFF"/>
        </w:rPr>
        <w:t xml:space="preserve">we </w:t>
      </w:r>
      <w:r w:rsidR="00AA404A">
        <w:rPr>
          <w:rFonts w:ascii="Times New Roman" w:hAnsi="Times New Roman" w:cs="Times New Roman"/>
          <w:sz w:val="24"/>
          <w:szCs w:val="45"/>
          <w:shd w:val="clear" w:color="auto" w:fill="FFFFFF"/>
        </w:rPr>
        <w:t xml:space="preserve">will see that at each stage of the process of acquiring knowledge, from </w:t>
      </w:r>
      <w:r w:rsidR="002F070D">
        <w:rPr>
          <w:rFonts w:ascii="Times New Roman" w:hAnsi="Times New Roman" w:cs="Times New Roman"/>
          <w:sz w:val="24"/>
          <w:szCs w:val="45"/>
          <w:shd w:val="clear" w:color="auto" w:fill="FFFFFF"/>
        </w:rPr>
        <w:t>an understanding (</w:t>
      </w:r>
      <w:r w:rsidR="002F070D">
        <w:rPr>
          <w:rFonts w:ascii="Times New Roman" w:hAnsi="Times New Roman" w:cs="Times New Roman"/>
          <w:i/>
          <w:sz w:val="24"/>
          <w:szCs w:val="45"/>
          <w:shd w:val="clear" w:color="auto" w:fill="FFFFFF"/>
        </w:rPr>
        <w:t>nous</w:t>
      </w:r>
      <w:r w:rsidR="002F070D">
        <w:rPr>
          <w:rFonts w:ascii="Times New Roman" w:hAnsi="Times New Roman" w:cs="Times New Roman"/>
          <w:sz w:val="24"/>
          <w:szCs w:val="45"/>
          <w:shd w:val="clear" w:color="auto" w:fill="FFFFFF"/>
        </w:rPr>
        <w:t xml:space="preserve">) which is closely related to </w:t>
      </w:r>
      <w:r w:rsidR="00AA404A">
        <w:rPr>
          <w:rFonts w:ascii="Times New Roman" w:hAnsi="Times New Roman" w:cs="Times New Roman"/>
          <w:sz w:val="24"/>
          <w:szCs w:val="45"/>
          <w:shd w:val="clear" w:color="auto" w:fill="FFFFFF"/>
        </w:rPr>
        <w:t>perception</w:t>
      </w:r>
      <w:r w:rsidR="002F070D">
        <w:rPr>
          <w:rFonts w:ascii="Times New Roman" w:hAnsi="Times New Roman" w:cs="Times New Roman"/>
          <w:sz w:val="24"/>
          <w:szCs w:val="45"/>
          <w:shd w:val="clear" w:color="auto" w:fill="FFFFFF"/>
        </w:rPr>
        <w:t>, to memory,</w:t>
      </w:r>
      <w:r w:rsidR="00AA404A">
        <w:rPr>
          <w:rFonts w:ascii="Times New Roman" w:hAnsi="Times New Roman" w:cs="Times New Roman"/>
          <w:sz w:val="24"/>
          <w:szCs w:val="45"/>
          <w:shd w:val="clear" w:color="auto" w:fill="FFFFFF"/>
        </w:rPr>
        <w:t xml:space="preserve"> experience</w:t>
      </w:r>
      <w:r w:rsidR="002F070D">
        <w:rPr>
          <w:rFonts w:ascii="Times New Roman" w:hAnsi="Times New Roman" w:cs="Times New Roman"/>
          <w:sz w:val="24"/>
          <w:szCs w:val="45"/>
          <w:shd w:val="clear" w:color="auto" w:fill="FFFFFF"/>
        </w:rPr>
        <w:t>,</w:t>
      </w:r>
      <w:r w:rsidR="00AA404A">
        <w:rPr>
          <w:rFonts w:ascii="Times New Roman" w:hAnsi="Times New Roman" w:cs="Times New Roman"/>
          <w:sz w:val="24"/>
          <w:szCs w:val="45"/>
          <w:shd w:val="clear" w:color="auto" w:fill="FFFFFF"/>
        </w:rPr>
        <w:t xml:space="preserve"> </w:t>
      </w:r>
      <w:r w:rsidR="00FA467A">
        <w:rPr>
          <w:rFonts w:ascii="Times New Roman" w:hAnsi="Times New Roman" w:cs="Times New Roman"/>
          <w:sz w:val="24"/>
          <w:szCs w:val="45"/>
          <w:shd w:val="clear" w:color="auto" w:fill="FFFFFF"/>
        </w:rPr>
        <w:t xml:space="preserve">craft </w:t>
      </w:r>
      <w:r w:rsidR="002F070D">
        <w:rPr>
          <w:rFonts w:ascii="Times New Roman" w:hAnsi="Times New Roman" w:cs="Times New Roman"/>
          <w:sz w:val="24"/>
          <w:szCs w:val="45"/>
          <w:shd w:val="clear" w:color="auto" w:fill="FFFFFF"/>
        </w:rPr>
        <w:t>and</w:t>
      </w:r>
      <w:r w:rsidR="00FA467A">
        <w:rPr>
          <w:rFonts w:ascii="Times New Roman" w:hAnsi="Times New Roman" w:cs="Times New Roman"/>
          <w:sz w:val="24"/>
          <w:szCs w:val="45"/>
          <w:shd w:val="clear" w:color="auto" w:fill="FFFFFF"/>
        </w:rPr>
        <w:t xml:space="preserve"> science</w:t>
      </w:r>
      <w:r w:rsidR="00AA404A">
        <w:rPr>
          <w:rFonts w:ascii="Times New Roman" w:hAnsi="Times New Roman" w:cs="Times New Roman"/>
          <w:sz w:val="24"/>
          <w:szCs w:val="45"/>
          <w:shd w:val="clear" w:color="auto" w:fill="FFFFFF"/>
        </w:rPr>
        <w:t xml:space="preserve">, greater </w:t>
      </w:r>
      <w:r w:rsidR="00FA467A">
        <w:rPr>
          <w:rFonts w:ascii="Times New Roman" w:hAnsi="Times New Roman" w:cs="Times New Roman"/>
          <w:sz w:val="24"/>
          <w:szCs w:val="45"/>
          <w:shd w:val="clear" w:color="auto" w:fill="FFFFFF"/>
        </w:rPr>
        <w:t>biases towards humans are revealed</w:t>
      </w:r>
      <w:r w:rsidR="00AA404A">
        <w:rPr>
          <w:rFonts w:ascii="Times New Roman" w:hAnsi="Times New Roman" w:cs="Times New Roman"/>
          <w:sz w:val="24"/>
          <w:szCs w:val="45"/>
          <w:shd w:val="clear" w:color="auto" w:fill="FFFFFF"/>
        </w:rPr>
        <w:t>. While initially these biases are justified, at the h</w:t>
      </w:r>
      <w:r w:rsidR="00FA467A">
        <w:rPr>
          <w:rFonts w:ascii="Times New Roman" w:hAnsi="Times New Roman" w:cs="Times New Roman"/>
          <w:sz w:val="24"/>
          <w:szCs w:val="45"/>
          <w:shd w:val="clear" w:color="auto" w:fill="FFFFFF"/>
        </w:rPr>
        <w:t>igher levels in this</w:t>
      </w:r>
      <w:r w:rsidR="00AA404A">
        <w:rPr>
          <w:rFonts w:ascii="Times New Roman" w:hAnsi="Times New Roman" w:cs="Times New Roman"/>
          <w:sz w:val="24"/>
          <w:szCs w:val="45"/>
          <w:shd w:val="clear" w:color="auto" w:fill="FFFFFF"/>
        </w:rPr>
        <w:t xml:space="preserve"> process of knowledge acquisition </w:t>
      </w:r>
      <w:r w:rsidR="00FA467A">
        <w:rPr>
          <w:rFonts w:ascii="Times New Roman" w:hAnsi="Times New Roman" w:cs="Times New Roman"/>
          <w:sz w:val="24"/>
          <w:szCs w:val="45"/>
          <w:shd w:val="clear" w:color="auto" w:fill="FFFFFF"/>
        </w:rPr>
        <w:t>there exist</w:t>
      </w:r>
      <w:r w:rsidR="00AA404A">
        <w:rPr>
          <w:rFonts w:ascii="Times New Roman" w:hAnsi="Times New Roman" w:cs="Times New Roman"/>
          <w:sz w:val="24"/>
          <w:szCs w:val="45"/>
          <w:shd w:val="clear" w:color="auto" w:fill="FFFFFF"/>
        </w:rPr>
        <w:t xml:space="preserve"> tensions, t</w:t>
      </w:r>
      <w:r w:rsidR="00DE3759">
        <w:rPr>
          <w:rFonts w:ascii="Times New Roman" w:hAnsi="Times New Roman" w:cs="Times New Roman"/>
          <w:sz w:val="24"/>
          <w:szCs w:val="45"/>
          <w:shd w:val="clear" w:color="auto" w:fill="FFFFFF"/>
        </w:rPr>
        <w:t>he most prominent of which are</w:t>
      </w:r>
      <w:r w:rsidR="00AA404A">
        <w:rPr>
          <w:rFonts w:ascii="Times New Roman" w:hAnsi="Times New Roman" w:cs="Times New Roman"/>
          <w:sz w:val="24"/>
          <w:szCs w:val="45"/>
          <w:shd w:val="clear" w:color="auto" w:fill="FFFFFF"/>
        </w:rPr>
        <w:t xml:space="preserve"> </w:t>
      </w:r>
      <w:r w:rsidR="00400375">
        <w:rPr>
          <w:rFonts w:ascii="Times New Roman" w:hAnsi="Times New Roman" w:cs="Times New Roman"/>
          <w:sz w:val="24"/>
          <w:szCs w:val="45"/>
          <w:shd w:val="clear" w:color="auto" w:fill="FFFFFF"/>
        </w:rPr>
        <w:t xml:space="preserve">inconsistencies in </w:t>
      </w:r>
      <w:r w:rsidR="00AA404A">
        <w:rPr>
          <w:rFonts w:ascii="Times New Roman" w:hAnsi="Times New Roman" w:cs="Times New Roman"/>
          <w:sz w:val="24"/>
          <w:szCs w:val="45"/>
          <w:shd w:val="clear" w:color="auto" w:fill="FFFFFF"/>
        </w:rPr>
        <w:t>how Aristotle defines what is natural</w:t>
      </w:r>
      <w:r w:rsidR="00AD6B38">
        <w:rPr>
          <w:rFonts w:ascii="Times New Roman" w:hAnsi="Times New Roman" w:cs="Times New Roman"/>
          <w:sz w:val="24"/>
          <w:szCs w:val="45"/>
          <w:shd w:val="clear" w:color="auto" w:fill="FFFFFF"/>
        </w:rPr>
        <w:t xml:space="preserve"> and </w:t>
      </w:r>
      <w:r w:rsidR="00970D8D">
        <w:rPr>
          <w:rFonts w:ascii="Times New Roman" w:hAnsi="Times New Roman" w:cs="Times New Roman"/>
          <w:sz w:val="24"/>
          <w:szCs w:val="45"/>
          <w:shd w:val="clear" w:color="auto" w:fill="FFFFFF"/>
        </w:rPr>
        <w:t xml:space="preserve">the implicit criteria of </w:t>
      </w:r>
      <w:r w:rsidR="00FA467A">
        <w:rPr>
          <w:rFonts w:ascii="Times New Roman" w:hAnsi="Times New Roman" w:cs="Times New Roman"/>
          <w:sz w:val="24"/>
          <w:szCs w:val="45"/>
          <w:shd w:val="clear" w:color="auto" w:fill="FFFFFF"/>
        </w:rPr>
        <w:t>language</w:t>
      </w:r>
      <w:r w:rsidR="00DE3759">
        <w:rPr>
          <w:rFonts w:ascii="Times New Roman" w:hAnsi="Times New Roman" w:cs="Times New Roman"/>
          <w:sz w:val="24"/>
          <w:szCs w:val="45"/>
          <w:shd w:val="clear" w:color="auto" w:fill="FFFFFF"/>
        </w:rPr>
        <w:t xml:space="preserve"> for the</w:t>
      </w:r>
      <w:r w:rsidR="00072C64">
        <w:rPr>
          <w:rFonts w:ascii="Times New Roman" w:hAnsi="Times New Roman" w:cs="Times New Roman"/>
          <w:sz w:val="24"/>
          <w:szCs w:val="45"/>
          <w:shd w:val="clear" w:color="auto" w:fill="FFFFFF"/>
        </w:rPr>
        <w:t xml:space="preserve"> diagnosis of whether an animal possesses craft or science</w:t>
      </w:r>
      <w:r w:rsidR="00FA467A">
        <w:rPr>
          <w:rFonts w:ascii="Times New Roman" w:hAnsi="Times New Roman" w:cs="Times New Roman"/>
          <w:sz w:val="24"/>
          <w:szCs w:val="45"/>
          <w:shd w:val="clear" w:color="auto" w:fill="FFFFFF"/>
        </w:rPr>
        <w:t xml:space="preserve">. </w:t>
      </w:r>
      <w:r w:rsidR="00072C64">
        <w:rPr>
          <w:rFonts w:ascii="Times New Roman" w:hAnsi="Times New Roman" w:cs="Times New Roman"/>
          <w:sz w:val="24"/>
          <w:szCs w:val="45"/>
          <w:shd w:val="clear" w:color="auto" w:fill="FFFFFF"/>
        </w:rPr>
        <w:t>These tensions</w:t>
      </w:r>
      <w:r w:rsidR="00400375">
        <w:rPr>
          <w:rFonts w:ascii="Times New Roman" w:hAnsi="Times New Roman" w:cs="Times New Roman"/>
          <w:sz w:val="24"/>
          <w:szCs w:val="45"/>
          <w:shd w:val="clear" w:color="auto" w:fill="FFFFFF"/>
        </w:rPr>
        <w:t xml:space="preserve"> </w:t>
      </w:r>
      <w:r w:rsidR="00AA404A">
        <w:rPr>
          <w:rFonts w:ascii="Times New Roman" w:hAnsi="Times New Roman" w:cs="Times New Roman"/>
          <w:sz w:val="24"/>
          <w:szCs w:val="45"/>
          <w:shd w:val="clear" w:color="auto" w:fill="FFFFFF"/>
        </w:rPr>
        <w:t xml:space="preserve">produce less than optimal </w:t>
      </w:r>
      <w:r w:rsidR="00400375">
        <w:rPr>
          <w:rFonts w:ascii="Times New Roman" w:hAnsi="Times New Roman" w:cs="Times New Roman"/>
          <w:sz w:val="24"/>
          <w:szCs w:val="45"/>
          <w:shd w:val="clear" w:color="auto" w:fill="FFFFFF"/>
        </w:rPr>
        <w:t xml:space="preserve">tools for diagnosing which kinds of beings possess </w:t>
      </w:r>
      <w:r w:rsidR="00FA467A">
        <w:rPr>
          <w:rFonts w:ascii="Times New Roman" w:hAnsi="Times New Roman" w:cs="Times New Roman"/>
          <w:sz w:val="24"/>
          <w:szCs w:val="45"/>
          <w:shd w:val="clear" w:color="auto" w:fill="FFFFFF"/>
        </w:rPr>
        <w:t>certain kinds of</w:t>
      </w:r>
      <w:r w:rsidR="00400375">
        <w:rPr>
          <w:rFonts w:ascii="Times New Roman" w:hAnsi="Times New Roman" w:cs="Times New Roman"/>
          <w:sz w:val="24"/>
          <w:szCs w:val="45"/>
          <w:shd w:val="clear" w:color="auto" w:fill="FFFFFF"/>
        </w:rPr>
        <w:t xml:space="preserve"> knowledge</w:t>
      </w:r>
      <w:r w:rsidR="00056E83">
        <w:rPr>
          <w:rFonts w:ascii="Times New Roman" w:hAnsi="Times New Roman" w:cs="Times New Roman"/>
          <w:sz w:val="24"/>
          <w:szCs w:val="45"/>
          <w:shd w:val="clear" w:color="auto" w:fill="FFFFFF"/>
        </w:rPr>
        <w:t>, which is crucial a strong account knowledge production</w:t>
      </w:r>
      <w:r w:rsidR="00400375">
        <w:rPr>
          <w:rFonts w:ascii="Times New Roman" w:hAnsi="Times New Roman" w:cs="Times New Roman"/>
          <w:sz w:val="24"/>
          <w:szCs w:val="45"/>
          <w:shd w:val="clear" w:color="auto" w:fill="FFFFFF"/>
        </w:rPr>
        <w:t>.</w:t>
      </w:r>
    </w:p>
    <w:p w:rsidR="00AA0F09" w:rsidRDefault="00AA0F09" w:rsidP="00AA0F09">
      <w:pPr>
        <w:spacing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b/>
      </w:r>
      <w:r w:rsidR="006907BE">
        <w:rPr>
          <w:rFonts w:ascii="Times New Roman" w:hAnsi="Times New Roman" w:cs="Times New Roman"/>
          <w:sz w:val="24"/>
          <w:szCs w:val="45"/>
          <w:shd w:val="clear" w:color="auto" w:fill="FFFFFF"/>
        </w:rPr>
        <w:t>To begin, we ought to examine how understanding play</w:t>
      </w:r>
      <w:r w:rsidR="00B753AE">
        <w:rPr>
          <w:rFonts w:ascii="Times New Roman" w:hAnsi="Times New Roman" w:cs="Times New Roman"/>
          <w:sz w:val="24"/>
          <w:szCs w:val="45"/>
          <w:shd w:val="clear" w:color="auto" w:fill="FFFFFF"/>
        </w:rPr>
        <w:t>s</w:t>
      </w:r>
      <w:r w:rsidR="006907BE">
        <w:rPr>
          <w:rFonts w:ascii="Times New Roman" w:hAnsi="Times New Roman" w:cs="Times New Roman"/>
          <w:sz w:val="24"/>
          <w:szCs w:val="45"/>
          <w:shd w:val="clear" w:color="auto" w:fill="FFFFFF"/>
        </w:rPr>
        <w:t xml:space="preserve"> a role in how Aristotle thinks we come to acquire scientific and craft knowledge. </w:t>
      </w:r>
      <w:r w:rsidR="00BF6086">
        <w:rPr>
          <w:rFonts w:ascii="Times New Roman" w:hAnsi="Times New Roman" w:cs="Times New Roman"/>
          <w:sz w:val="24"/>
          <w:szCs w:val="45"/>
          <w:shd w:val="clear" w:color="auto" w:fill="FFFFFF"/>
        </w:rPr>
        <w:t xml:space="preserve">To Aristotle, our knowledge arises from </w:t>
      </w:r>
      <w:r w:rsidR="0077242E">
        <w:rPr>
          <w:rFonts w:ascii="Times New Roman" w:hAnsi="Times New Roman" w:cs="Times New Roman"/>
          <w:sz w:val="24"/>
          <w:szCs w:val="45"/>
          <w:shd w:val="clear" w:color="auto" w:fill="FFFFFF"/>
        </w:rPr>
        <w:t xml:space="preserve">understanding, and our understanding is rooting in something other than </w:t>
      </w:r>
      <w:r w:rsidR="006907BE">
        <w:rPr>
          <w:rFonts w:ascii="Times New Roman" w:hAnsi="Times New Roman" w:cs="Times New Roman"/>
          <w:sz w:val="24"/>
          <w:szCs w:val="45"/>
          <w:shd w:val="clear" w:color="auto" w:fill="FFFFFF"/>
        </w:rPr>
        <w:t xml:space="preserve">platonic </w:t>
      </w:r>
      <w:r w:rsidR="00BF6086">
        <w:rPr>
          <w:rFonts w:ascii="Times New Roman" w:hAnsi="Times New Roman" w:cs="Times New Roman"/>
          <w:sz w:val="24"/>
          <w:szCs w:val="45"/>
          <w:shd w:val="clear" w:color="auto" w:fill="FFFFFF"/>
        </w:rPr>
        <w:t>innate ideas.</w:t>
      </w:r>
      <w:r w:rsidR="00E10987">
        <w:rPr>
          <w:rFonts w:ascii="Times New Roman" w:hAnsi="Times New Roman" w:cs="Times New Roman"/>
          <w:sz w:val="24"/>
          <w:szCs w:val="45"/>
          <w:shd w:val="clear" w:color="auto" w:fill="FFFFFF"/>
        </w:rPr>
        <w:t xml:space="preserve"> When we read his </w:t>
      </w:r>
      <w:r w:rsidR="00E10987">
        <w:rPr>
          <w:rFonts w:ascii="Times New Roman" w:hAnsi="Times New Roman" w:cs="Times New Roman"/>
          <w:i/>
          <w:sz w:val="24"/>
          <w:szCs w:val="45"/>
          <w:shd w:val="clear" w:color="auto" w:fill="FFFFFF"/>
        </w:rPr>
        <w:t xml:space="preserve">Posterior Analytics, </w:t>
      </w:r>
      <w:r w:rsidR="00E10987">
        <w:rPr>
          <w:rFonts w:ascii="Times New Roman" w:hAnsi="Times New Roman" w:cs="Times New Roman"/>
          <w:sz w:val="24"/>
          <w:szCs w:val="45"/>
          <w:shd w:val="clear" w:color="auto" w:fill="FFFFFF"/>
        </w:rPr>
        <w:t>we see that,</w:t>
      </w:r>
      <w:r w:rsidR="00BF6086">
        <w:rPr>
          <w:rFonts w:ascii="Times New Roman" w:hAnsi="Times New Roman" w:cs="Times New Roman"/>
          <w:sz w:val="24"/>
          <w:szCs w:val="45"/>
          <w:shd w:val="clear" w:color="auto" w:fill="FFFFFF"/>
        </w:rPr>
        <w:t xml:space="preserve"> “It would be absurd if we had the principles &lt;innately&gt;; for then we would possess knowledge that is more exact than demonstration, but </w:t>
      </w:r>
      <w:r w:rsidR="00BF6086">
        <w:rPr>
          <w:rFonts w:ascii="Times New Roman" w:hAnsi="Times New Roman" w:cs="Times New Roman"/>
          <w:sz w:val="24"/>
          <w:szCs w:val="45"/>
          <w:shd w:val="clear" w:color="auto" w:fill="FFFFFF"/>
        </w:rPr>
        <w:lastRenderedPageBreak/>
        <w:t>without noticing</w:t>
      </w:r>
      <w:r w:rsidR="001E2D1F">
        <w:rPr>
          <w:rFonts w:ascii="Times New Roman" w:hAnsi="Times New Roman" w:cs="Times New Roman"/>
          <w:sz w:val="24"/>
          <w:szCs w:val="45"/>
          <w:shd w:val="clear" w:color="auto" w:fill="FFFFFF"/>
        </w:rPr>
        <w:t>.</w:t>
      </w:r>
      <w:r w:rsidR="00BF6086">
        <w:rPr>
          <w:rFonts w:ascii="Times New Roman" w:hAnsi="Times New Roman" w:cs="Times New Roman"/>
          <w:sz w:val="24"/>
          <w:szCs w:val="45"/>
          <w:shd w:val="clear" w:color="auto" w:fill="FFFFFF"/>
        </w:rPr>
        <w:t>”</w:t>
      </w:r>
      <w:r w:rsidR="00DF1806">
        <w:rPr>
          <w:rStyle w:val="FootnoteReference"/>
          <w:rFonts w:ascii="Times New Roman" w:hAnsi="Times New Roman" w:cs="Times New Roman"/>
          <w:sz w:val="24"/>
          <w:szCs w:val="45"/>
          <w:shd w:val="clear" w:color="auto" w:fill="FFFFFF"/>
        </w:rPr>
        <w:footnoteReference w:id="1"/>
      </w:r>
      <w:r w:rsidR="00BF6086">
        <w:rPr>
          <w:rFonts w:ascii="Times New Roman" w:hAnsi="Times New Roman" w:cs="Times New Roman"/>
          <w:sz w:val="24"/>
          <w:szCs w:val="45"/>
          <w:shd w:val="clear" w:color="auto" w:fill="FFFFFF"/>
        </w:rPr>
        <w:t xml:space="preserve"> </w:t>
      </w:r>
      <w:r w:rsidR="008C10A9">
        <w:rPr>
          <w:rFonts w:ascii="Times New Roman" w:hAnsi="Times New Roman" w:cs="Times New Roman"/>
          <w:sz w:val="24"/>
          <w:szCs w:val="45"/>
          <w:shd w:val="clear" w:color="auto" w:fill="FFFFFF"/>
        </w:rPr>
        <w:t xml:space="preserve">To Aristotle, </w:t>
      </w:r>
      <w:r w:rsidR="00970D8D">
        <w:rPr>
          <w:rFonts w:ascii="Times New Roman" w:hAnsi="Times New Roman" w:cs="Times New Roman"/>
          <w:sz w:val="24"/>
          <w:szCs w:val="45"/>
          <w:shd w:val="clear" w:color="auto" w:fill="FFFFFF"/>
        </w:rPr>
        <w:t>our understanding</w:t>
      </w:r>
      <w:r w:rsidR="00ED2835">
        <w:rPr>
          <w:rFonts w:ascii="Times New Roman" w:hAnsi="Times New Roman" w:cs="Times New Roman"/>
          <w:sz w:val="24"/>
          <w:szCs w:val="45"/>
          <w:shd w:val="clear" w:color="auto" w:fill="FFFFFF"/>
        </w:rPr>
        <w:t xml:space="preserve"> must be acquired through “</w:t>
      </w:r>
      <w:r w:rsidR="00970D8D">
        <w:rPr>
          <w:rFonts w:ascii="Times New Roman" w:hAnsi="Times New Roman" w:cs="Times New Roman"/>
          <w:sz w:val="24"/>
          <w:szCs w:val="45"/>
          <w:shd w:val="clear" w:color="auto" w:fill="FFFFFF"/>
        </w:rPr>
        <w:t>s</w:t>
      </w:r>
      <w:r w:rsidR="008C10A9">
        <w:rPr>
          <w:rFonts w:ascii="Times New Roman" w:hAnsi="Times New Roman" w:cs="Times New Roman"/>
          <w:sz w:val="24"/>
          <w:szCs w:val="45"/>
          <w:shd w:val="clear" w:color="auto" w:fill="FFFFFF"/>
        </w:rPr>
        <w:t>ome &lt;suitable&gt; potentiality, but not one that is at a level of exactness superior to that of the knowledge we acquire</w:t>
      </w:r>
      <w:r w:rsidR="001E2D1F">
        <w:rPr>
          <w:rFonts w:ascii="Times New Roman" w:hAnsi="Times New Roman" w:cs="Times New Roman"/>
          <w:sz w:val="24"/>
          <w:szCs w:val="45"/>
          <w:shd w:val="clear" w:color="auto" w:fill="FFFFFF"/>
        </w:rPr>
        <w:t>.</w:t>
      </w:r>
      <w:r w:rsidR="008C10A9">
        <w:rPr>
          <w:rFonts w:ascii="Times New Roman" w:hAnsi="Times New Roman" w:cs="Times New Roman"/>
          <w:sz w:val="24"/>
          <w:szCs w:val="45"/>
          <w:shd w:val="clear" w:color="auto" w:fill="FFFFFF"/>
        </w:rPr>
        <w:t>”</w:t>
      </w:r>
      <w:r w:rsidR="00DF1806">
        <w:rPr>
          <w:rStyle w:val="FootnoteReference"/>
          <w:rFonts w:ascii="Times New Roman" w:hAnsi="Times New Roman" w:cs="Times New Roman"/>
          <w:sz w:val="24"/>
          <w:szCs w:val="45"/>
          <w:shd w:val="clear" w:color="auto" w:fill="FFFFFF"/>
        </w:rPr>
        <w:footnoteReference w:id="2"/>
      </w:r>
      <w:r w:rsidR="008C10A9">
        <w:rPr>
          <w:rFonts w:ascii="Times New Roman" w:hAnsi="Times New Roman" w:cs="Times New Roman"/>
          <w:sz w:val="24"/>
          <w:szCs w:val="45"/>
          <w:shd w:val="clear" w:color="auto" w:fill="FFFFFF"/>
        </w:rPr>
        <w:t xml:space="preserve"> This potential is perception, </w:t>
      </w:r>
      <w:r w:rsidR="00ED2835">
        <w:rPr>
          <w:rFonts w:ascii="Times New Roman" w:hAnsi="Times New Roman" w:cs="Times New Roman"/>
          <w:sz w:val="24"/>
          <w:szCs w:val="45"/>
          <w:shd w:val="clear" w:color="auto" w:fill="FFFFFF"/>
        </w:rPr>
        <w:t xml:space="preserve">through which </w:t>
      </w:r>
      <w:r w:rsidR="00E4755E">
        <w:rPr>
          <w:rFonts w:ascii="Times New Roman" w:hAnsi="Times New Roman" w:cs="Times New Roman"/>
          <w:sz w:val="24"/>
          <w:szCs w:val="45"/>
          <w:shd w:val="clear" w:color="auto" w:fill="FFFFFF"/>
        </w:rPr>
        <w:t>we acquire</w:t>
      </w:r>
      <w:r w:rsidR="001F2660">
        <w:rPr>
          <w:rFonts w:ascii="Times New Roman" w:hAnsi="Times New Roman" w:cs="Times New Roman"/>
          <w:sz w:val="24"/>
          <w:szCs w:val="45"/>
          <w:shd w:val="clear" w:color="auto" w:fill="FFFFFF"/>
        </w:rPr>
        <w:t xml:space="preserve"> specific understandings</w:t>
      </w:r>
      <w:r w:rsidR="00ED2835">
        <w:rPr>
          <w:rFonts w:ascii="Times New Roman" w:hAnsi="Times New Roman" w:cs="Times New Roman"/>
          <w:sz w:val="24"/>
          <w:szCs w:val="45"/>
          <w:shd w:val="clear" w:color="auto" w:fill="FFFFFF"/>
        </w:rPr>
        <w:t xml:space="preserve"> about the world.</w:t>
      </w:r>
      <w:r w:rsidR="00E4755E">
        <w:rPr>
          <w:rFonts w:ascii="Times New Roman" w:hAnsi="Times New Roman" w:cs="Times New Roman"/>
          <w:sz w:val="24"/>
          <w:szCs w:val="45"/>
          <w:shd w:val="clear" w:color="auto" w:fill="FFFFFF"/>
        </w:rPr>
        <w:t xml:space="preserve"> From perception, we may acquire </w:t>
      </w:r>
      <w:r w:rsidR="00B753AE">
        <w:rPr>
          <w:rFonts w:ascii="Times New Roman" w:hAnsi="Times New Roman" w:cs="Times New Roman"/>
          <w:sz w:val="24"/>
          <w:szCs w:val="45"/>
          <w:shd w:val="clear" w:color="auto" w:fill="FFFFFF"/>
        </w:rPr>
        <w:t>knowledge</w:t>
      </w:r>
      <w:r w:rsidR="00E4755E">
        <w:rPr>
          <w:rFonts w:ascii="Times New Roman" w:hAnsi="Times New Roman" w:cs="Times New Roman"/>
          <w:sz w:val="24"/>
          <w:szCs w:val="45"/>
          <w:shd w:val="clear" w:color="auto" w:fill="FFFFFF"/>
        </w:rPr>
        <w:t xml:space="preserve"> t</w:t>
      </w:r>
      <w:r w:rsidR="00B753AE">
        <w:rPr>
          <w:rFonts w:ascii="Times New Roman" w:hAnsi="Times New Roman" w:cs="Times New Roman"/>
          <w:sz w:val="24"/>
          <w:szCs w:val="45"/>
          <w:shd w:val="clear" w:color="auto" w:fill="FFFFFF"/>
        </w:rPr>
        <w:t xml:space="preserve">hrough a multitude of steps </w:t>
      </w:r>
      <w:r w:rsidR="00E4755E">
        <w:rPr>
          <w:rFonts w:ascii="Times New Roman" w:hAnsi="Times New Roman" w:cs="Times New Roman"/>
          <w:sz w:val="24"/>
          <w:szCs w:val="45"/>
          <w:shd w:val="clear" w:color="auto" w:fill="FFFFFF"/>
        </w:rPr>
        <w:t xml:space="preserve">which </w:t>
      </w:r>
      <w:r w:rsidR="00B753AE">
        <w:rPr>
          <w:rFonts w:ascii="Times New Roman" w:hAnsi="Times New Roman" w:cs="Times New Roman"/>
          <w:sz w:val="24"/>
          <w:szCs w:val="45"/>
          <w:shd w:val="clear" w:color="auto" w:fill="FFFFFF"/>
        </w:rPr>
        <w:t xml:space="preserve">may </w:t>
      </w:r>
      <w:r w:rsidR="00E4755E">
        <w:rPr>
          <w:rFonts w:ascii="Times New Roman" w:hAnsi="Times New Roman" w:cs="Times New Roman"/>
          <w:sz w:val="24"/>
          <w:szCs w:val="45"/>
          <w:shd w:val="clear" w:color="auto" w:fill="FFFFFF"/>
        </w:rPr>
        <w:t xml:space="preserve">culminate in </w:t>
      </w:r>
      <w:r w:rsidR="00B753AE">
        <w:rPr>
          <w:rFonts w:ascii="Times New Roman" w:hAnsi="Times New Roman" w:cs="Times New Roman"/>
          <w:sz w:val="24"/>
          <w:szCs w:val="45"/>
          <w:shd w:val="clear" w:color="auto" w:fill="FFFFFF"/>
        </w:rPr>
        <w:t xml:space="preserve">science or craft. </w:t>
      </w:r>
      <w:r w:rsidR="00E4755E">
        <w:rPr>
          <w:rFonts w:ascii="Times New Roman" w:hAnsi="Times New Roman" w:cs="Times New Roman"/>
          <w:sz w:val="24"/>
          <w:szCs w:val="45"/>
          <w:shd w:val="clear" w:color="auto" w:fill="FFFFFF"/>
        </w:rPr>
        <w:t>“From perception… memory arises, and from repeated memories experience… from experience… arises a principle of craft or scientific knowledge</w:t>
      </w:r>
      <w:r w:rsidR="001E2D1F">
        <w:rPr>
          <w:rFonts w:ascii="Times New Roman" w:hAnsi="Times New Roman" w:cs="Times New Roman"/>
          <w:sz w:val="24"/>
          <w:szCs w:val="45"/>
          <w:shd w:val="clear" w:color="auto" w:fill="FFFFFF"/>
        </w:rPr>
        <w:t>.</w:t>
      </w:r>
      <w:r w:rsidR="00E4755E">
        <w:rPr>
          <w:rFonts w:ascii="Times New Roman" w:hAnsi="Times New Roman" w:cs="Times New Roman"/>
          <w:sz w:val="24"/>
          <w:szCs w:val="45"/>
          <w:shd w:val="clear" w:color="auto" w:fill="FFFFFF"/>
        </w:rPr>
        <w:t>”</w:t>
      </w:r>
      <w:r w:rsidR="00C17D4C">
        <w:rPr>
          <w:rStyle w:val="FootnoteReference"/>
          <w:rFonts w:ascii="Times New Roman" w:hAnsi="Times New Roman" w:cs="Times New Roman"/>
          <w:sz w:val="24"/>
          <w:szCs w:val="45"/>
          <w:shd w:val="clear" w:color="auto" w:fill="FFFFFF"/>
        </w:rPr>
        <w:footnoteReference w:id="3"/>
      </w:r>
      <w:r w:rsidR="00E4755E">
        <w:rPr>
          <w:rFonts w:ascii="Times New Roman" w:hAnsi="Times New Roman" w:cs="Times New Roman"/>
          <w:sz w:val="24"/>
          <w:szCs w:val="45"/>
          <w:shd w:val="clear" w:color="auto" w:fill="FFFFFF"/>
        </w:rPr>
        <w:t xml:space="preserve"> </w:t>
      </w:r>
      <w:r w:rsidR="00B753AE">
        <w:rPr>
          <w:rFonts w:ascii="Times New Roman" w:hAnsi="Times New Roman" w:cs="Times New Roman"/>
          <w:sz w:val="24"/>
          <w:szCs w:val="45"/>
          <w:shd w:val="clear" w:color="auto" w:fill="FFFFFF"/>
        </w:rPr>
        <w:t xml:space="preserve">From perception, memory, and experience </w:t>
      </w:r>
      <w:r w:rsidR="00970D8D">
        <w:rPr>
          <w:rFonts w:ascii="Times New Roman" w:hAnsi="Times New Roman" w:cs="Times New Roman"/>
          <w:sz w:val="24"/>
          <w:szCs w:val="45"/>
          <w:shd w:val="clear" w:color="auto" w:fill="FFFFFF"/>
        </w:rPr>
        <w:t xml:space="preserve">our understanding is able to </w:t>
      </w:r>
      <w:r w:rsidR="00A8657D">
        <w:rPr>
          <w:rFonts w:ascii="Times New Roman" w:hAnsi="Times New Roman" w:cs="Times New Roman"/>
          <w:sz w:val="24"/>
          <w:szCs w:val="45"/>
          <w:shd w:val="clear" w:color="auto" w:fill="FFFFFF"/>
        </w:rPr>
        <w:t xml:space="preserve">acquire </w:t>
      </w:r>
      <w:r w:rsidR="00B753AE">
        <w:rPr>
          <w:rFonts w:ascii="Times New Roman" w:hAnsi="Times New Roman" w:cs="Times New Roman"/>
          <w:sz w:val="24"/>
          <w:szCs w:val="45"/>
          <w:shd w:val="clear" w:color="auto" w:fill="FFFFFF"/>
        </w:rPr>
        <w:t xml:space="preserve">inductively certain kinds of knowledge. </w:t>
      </w:r>
    </w:p>
    <w:p w:rsidR="001F2660" w:rsidRDefault="001F2660" w:rsidP="001F2660">
      <w:pPr>
        <w:spacing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b/>
      </w:r>
      <w:r w:rsidR="00B753AE">
        <w:rPr>
          <w:rFonts w:ascii="Times New Roman" w:hAnsi="Times New Roman" w:cs="Times New Roman"/>
          <w:sz w:val="24"/>
          <w:szCs w:val="45"/>
          <w:shd w:val="clear" w:color="auto" w:fill="FFFFFF"/>
        </w:rPr>
        <w:t xml:space="preserve">Now that we see the role </w:t>
      </w:r>
      <w:r w:rsidR="00BB631F">
        <w:rPr>
          <w:rFonts w:ascii="Times New Roman" w:hAnsi="Times New Roman" w:cs="Times New Roman"/>
          <w:sz w:val="24"/>
          <w:szCs w:val="45"/>
          <w:shd w:val="clear" w:color="auto" w:fill="FFFFFF"/>
        </w:rPr>
        <w:t xml:space="preserve">understanding and </w:t>
      </w:r>
      <w:r w:rsidR="00B753AE">
        <w:rPr>
          <w:rFonts w:ascii="Times New Roman" w:hAnsi="Times New Roman" w:cs="Times New Roman"/>
          <w:sz w:val="24"/>
          <w:szCs w:val="45"/>
          <w:shd w:val="clear" w:color="auto" w:fill="FFFFFF"/>
        </w:rPr>
        <w:t xml:space="preserve">perception play in facilitating our knowledge production, </w:t>
      </w:r>
      <w:r>
        <w:rPr>
          <w:rFonts w:ascii="Times New Roman" w:hAnsi="Times New Roman" w:cs="Times New Roman"/>
          <w:sz w:val="24"/>
          <w:szCs w:val="45"/>
          <w:shd w:val="clear" w:color="auto" w:fill="FFFFFF"/>
        </w:rPr>
        <w:t>we can begin to examine the extent to which Aristotle thinks humans have a more central claim to craft and science than non-humans</w:t>
      </w:r>
      <w:r w:rsidR="00B753AE">
        <w:rPr>
          <w:rFonts w:ascii="Times New Roman" w:hAnsi="Times New Roman" w:cs="Times New Roman"/>
          <w:sz w:val="24"/>
          <w:szCs w:val="45"/>
          <w:shd w:val="clear" w:color="auto" w:fill="FFFFFF"/>
        </w:rPr>
        <w:t xml:space="preserve">. Initially </w:t>
      </w:r>
      <w:r>
        <w:rPr>
          <w:rFonts w:ascii="Times New Roman" w:hAnsi="Times New Roman" w:cs="Times New Roman"/>
          <w:sz w:val="24"/>
          <w:szCs w:val="45"/>
          <w:shd w:val="clear" w:color="auto" w:fill="FFFFFF"/>
        </w:rPr>
        <w:t xml:space="preserve">Aristotle </w:t>
      </w:r>
      <w:r w:rsidR="00B753AE">
        <w:rPr>
          <w:rFonts w:ascii="Times New Roman" w:hAnsi="Times New Roman" w:cs="Times New Roman"/>
          <w:sz w:val="24"/>
          <w:szCs w:val="45"/>
          <w:shd w:val="clear" w:color="auto" w:fill="FFFFFF"/>
        </w:rPr>
        <w:t>is even handed in describing which kinds of beings possess knowledge, as he a</w:t>
      </w:r>
      <w:r>
        <w:rPr>
          <w:rFonts w:ascii="Times New Roman" w:hAnsi="Times New Roman" w:cs="Times New Roman"/>
          <w:sz w:val="24"/>
          <w:szCs w:val="45"/>
          <w:shd w:val="clear" w:color="auto" w:fill="FFFFFF"/>
        </w:rPr>
        <w:t>rgue</w:t>
      </w:r>
      <w:r w:rsidR="003D69EB">
        <w:rPr>
          <w:rFonts w:ascii="Times New Roman" w:hAnsi="Times New Roman" w:cs="Times New Roman"/>
          <w:sz w:val="24"/>
          <w:szCs w:val="45"/>
          <w:shd w:val="clear" w:color="auto" w:fill="FFFFFF"/>
        </w:rPr>
        <w:t>s</w:t>
      </w:r>
      <w:r w:rsidR="00B753AE">
        <w:rPr>
          <w:rFonts w:ascii="Times New Roman" w:hAnsi="Times New Roman" w:cs="Times New Roman"/>
          <w:sz w:val="24"/>
          <w:szCs w:val="45"/>
          <w:shd w:val="clear" w:color="auto" w:fill="FFFFFF"/>
        </w:rPr>
        <w:t xml:space="preserve"> fairly that</w:t>
      </w:r>
      <w:r>
        <w:rPr>
          <w:rFonts w:ascii="Times New Roman" w:hAnsi="Times New Roman" w:cs="Times New Roman"/>
          <w:sz w:val="24"/>
          <w:szCs w:val="45"/>
          <w:shd w:val="clear" w:color="auto" w:fill="FFFFFF"/>
        </w:rPr>
        <w:t xml:space="preserve"> animals</w:t>
      </w:r>
      <w:r w:rsidR="00B753AE">
        <w:rPr>
          <w:rFonts w:ascii="Times New Roman" w:hAnsi="Times New Roman" w:cs="Times New Roman"/>
          <w:sz w:val="24"/>
          <w:szCs w:val="45"/>
          <w:shd w:val="clear" w:color="auto" w:fill="FFFFFF"/>
        </w:rPr>
        <w:t>, for the most part,</w:t>
      </w:r>
      <w:r>
        <w:rPr>
          <w:rFonts w:ascii="Times New Roman" w:hAnsi="Times New Roman" w:cs="Times New Roman"/>
          <w:sz w:val="24"/>
          <w:szCs w:val="45"/>
          <w:shd w:val="clear" w:color="auto" w:fill="FFFFFF"/>
        </w:rPr>
        <w:t xml:space="preserve"> have an equal share in perception. “All animals evidently have &lt;such a potentiality&gt;, since they have the innate discriminative potentiality called perception</w:t>
      </w:r>
      <w:r w:rsidR="00C17D4C">
        <w:rPr>
          <w:rFonts w:ascii="Times New Roman" w:hAnsi="Times New Roman" w:cs="Times New Roman"/>
          <w:sz w:val="24"/>
          <w:szCs w:val="45"/>
          <w:shd w:val="clear" w:color="auto" w:fill="FFFFFF"/>
        </w:rPr>
        <w:t>.</w:t>
      </w:r>
      <w:r>
        <w:rPr>
          <w:rFonts w:ascii="Times New Roman" w:hAnsi="Times New Roman" w:cs="Times New Roman"/>
          <w:sz w:val="24"/>
          <w:szCs w:val="45"/>
          <w:shd w:val="clear" w:color="auto" w:fill="FFFFFF"/>
        </w:rPr>
        <w:t>”</w:t>
      </w:r>
      <w:r w:rsidR="00C17D4C">
        <w:rPr>
          <w:rStyle w:val="FootnoteReference"/>
          <w:rFonts w:ascii="Times New Roman" w:hAnsi="Times New Roman" w:cs="Times New Roman"/>
          <w:sz w:val="24"/>
          <w:szCs w:val="45"/>
          <w:shd w:val="clear" w:color="auto" w:fill="FFFFFF"/>
        </w:rPr>
        <w:footnoteReference w:id="4"/>
      </w:r>
      <w:r>
        <w:rPr>
          <w:rFonts w:ascii="Times New Roman" w:hAnsi="Times New Roman" w:cs="Times New Roman"/>
          <w:sz w:val="24"/>
          <w:szCs w:val="45"/>
          <w:shd w:val="clear" w:color="auto" w:fill="FFFFFF"/>
        </w:rPr>
        <w:t xml:space="preserve"> </w:t>
      </w:r>
      <w:r w:rsidR="00B753AE">
        <w:rPr>
          <w:rFonts w:ascii="Times New Roman" w:hAnsi="Times New Roman" w:cs="Times New Roman"/>
          <w:sz w:val="24"/>
          <w:szCs w:val="45"/>
          <w:shd w:val="clear" w:color="auto" w:fill="FFFFFF"/>
        </w:rPr>
        <w:t xml:space="preserve">If all animals, human and non-human alike, </w:t>
      </w:r>
      <w:r w:rsidR="00AA404A">
        <w:rPr>
          <w:rFonts w:ascii="Times New Roman" w:hAnsi="Times New Roman" w:cs="Times New Roman"/>
          <w:sz w:val="24"/>
          <w:szCs w:val="45"/>
          <w:shd w:val="clear" w:color="auto" w:fill="FFFFFF"/>
        </w:rPr>
        <w:t xml:space="preserve">perceive, </w:t>
      </w:r>
      <w:r w:rsidR="00B753AE">
        <w:rPr>
          <w:rFonts w:ascii="Times New Roman" w:hAnsi="Times New Roman" w:cs="Times New Roman"/>
          <w:sz w:val="24"/>
          <w:szCs w:val="45"/>
          <w:shd w:val="clear" w:color="auto" w:fill="FFFFFF"/>
        </w:rPr>
        <w:t>it seems that Aristotle agrees that the potential for animals to acquire knowledge is significant.</w:t>
      </w:r>
      <w:r w:rsidR="00AA404A">
        <w:rPr>
          <w:rFonts w:ascii="Times New Roman" w:hAnsi="Times New Roman" w:cs="Times New Roman"/>
          <w:sz w:val="24"/>
          <w:szCs w:val="45"/>
          <w:shd w:val="clear" w:color="auto" w:fill="FFFFFF"/>
        </w:rPr>
        <w:t xml:space="preserve"> </w:t>
      </w:r>
      <w:r w:rsidR="003D69EB">
        <w:rPr>
          <w:rFonts w:ascii="Times New Roman" w:hAnsi="Times New Roman" w:cs="Times New Roman"/>
          <w:sz w:val="24"/>
          <w:szCs w:val="45"/>
          <w:shd w:val="clear" w:color="auto" w:fill="FFFFFF"/>
        </w:rPr>
        <w:t>After all, if a number</w:t>
      </w:r>
      <w:r w:rsidR="00BB631F">
        <w:rPr>
          <w:rFonts w:ascii="Times New Roman" w:hAnsi="Times New Roman" w:cs="Times New Roman"/>
          <w:sz w:val="24"/>
          <w:szCs w:val="45"/>
          <w:shd w:val="clear" w:color="auto" w:fill="FFFFFF"/>
        </w:rPr>
        <w:t xml:space="preserve"> of these beings have equal access to the most fundamental potentiality </w:t>
      </w:r>
      <w:r w:rsidR="003D69EB">
        <w:rPr>
          <w:rFonts w:ascii="Times New Roman" w:hAnsi="Times New Roman" w:cs="Times New Roman"/>
          <w:sz w:val="24"/>
          <w:szCs w:val="45"/>
          <w:shd w:val="clear" w:color="auto" w:fill="FFFFFF"/>
        </w:rPr>
        <w:t>in a</w:t>
      </w:r>
      <w:r w:rsidR="00BB631F">
        <w:rPr>
          <w:rFonts w:ascii="Times New Roman" w:hAnsi="Times New Roman" w:cs="Times New Roman"/>
          <w:sz w:val="24"/>
          <w:szCs w:val="45"/>
          <w:shd w:val="clear" w:color="auto" w:fill="FFFFFF"/>
        </w:rPr>
        <w:t xml:space="preserve"> process of knowledge </w:t>
      </w:r>
      <w:r w:rsidR="003D69EB">
        <w:rPr>
          <w:rFonts w:ascii="Times New Roman" w:hAnsi="Times New Roman" w:cs="Times New Roman"/>
          <w:sz w:val="24"/>
          <w:szCs w:val="45"/>
          <w:shd w:val="clear" w:color="auto" w:fill="FFFFFF"/>
        </w:rPr>
        <w:t>p</w:t>
      </w:r>
      <w:r w:rsidR="00D42EE8">
        <w:rPr>
          <w:rFonts w:ascii="Times New Roman" w:hAnsi="Times New Roman" w:cs="Times New Roman"/>
          <w:sz w:val="24"/>
          <w:szCs w:val="45"/>
          <w:shd w:val="clear" w:color="auto" w:fill="FFFFFF"/>
        </w:rPr>
        <w:t>roduction</w:t>
      </w:r>
      <w:r w:rsidR="00BB631F">
        <w:rPr>
          <w:rFonts w:ascii="Times New Roman" w:hAnsi="Times New Roman" w:cs="Times New Roman"/>
          <w:sz w:val="24"/>
          <w:szCs w:val="45"/>
          <w:shd w:val="clear" w:color="auto" w:fill="FFFFFF"/>
        </w:rPr>
        <w:t xml:space="preserve">, then there may not be a bias towards certain beings over others. </w:t>
      </w:r>
      <w:r w:rsidR="00AA404A">
        <w:rPr>
          <w:rFonts w:ascii="Times New Roman" w:hAnsi="Times New Roman" w:cs="Times New Roman"/>
          <w:sz w:val="24"/>
          <w:szCs w:val="45"/>
          <w:shd w:val="clear" w:color="auto" w:fill="FFFFFF"/>
        </w:rPr>
        <w:t xml:space="preserve">However, we will see </w:t>
      </w:r>
      <w:r w:rsidR="00D42EE8">
        <w:rPr>
          <w:rFonts w:ascii="Times New Roman" w:hAnsi="Times New Roman" w:cs="Times New Roman"/>
          <w:sz w:val="24"/>
          <w:szCs w:val="45"/>
          <w:shd w:val="clear" w:color="auto" w:fill="FFFFFF"/>
        </w:rPr>
        <w:t xml:space="preserve">certain </w:t>
      </w:r>
      <w:r w:rsidR="00AA404A">
        <w:rPr>
          <w:rFonts w:ascii="Times New Roman" w:hAnsi="Times New Roman" w:cs="Times New Roman"/>
          <w:sz w:val="24"/>
          <w:szCs w:val="45"/>
          <w:shd w:val="clear" w:color="auto" w:fill="FFFFFF"/>
        </w:rPr>
        <w:t>anthropocentric biases grow more significant as animals and humans are</w:t>
      </w:r>
      <w:r w:rsidR="00400375">
        <w:rPr>
          <w:rFonts w:ascii="Times New Roman" w:hAnsi="Times New Roman" w:cs="Times New Roman"/>
          <w:sz w:val="24"/>
          <w:szCs w:val="45"/>
          <w:shd w:val="clear" w:color="auto" w:fill="FFFFFF"/>
        </w:rPr>
        <w:t xml:space="preserve"> compared at</w:t>
      </w:r>
      <w:r w:rsidR="00D42EE8">
        <w:rPr>
          <w:rFonts w:ascii="Times New Roman" w:hAnsi="Times New Roman" w:cs="Times New Roman"/>
          <w:sz w:val="24"/>
          <w:szCs w:val="45"/>
          <w:shd w:val="clear" w:color="auto" w:fill="FFFFFF"/>
        </w:rPr>
        <w:t xml:space="preserve"> higher</w:t>
      </w:r>
      <w:r w:rsidR="00400375">
        <w:rPr>
          <w:rFonts w:ascii="Times New Roman" w:hAnsi="Times New Roman" w:cs="Times New Roman"/>
          <w:sz w:val="24"/>
          <w:szCs w:val="45"/>
          <w:shd w:val="clear" w:color="auto" w:fill="FFFFFF"/>
        </w:rPr>
        <w:t xml:space="preserve"> transition stages of perception to memory, memory to experience, and experience to </w:t>
      </w:r>
      <w:r w:rsidR="00D42EE8">
        <w:rPr>
          <w:rFonts w:ascii="Times New Roman" w:hAnsi="Times New Roman" w:cs="Times New Roman"/>
          <w:sz w:val="24"/>
          <w:szCs w:val="45"/>
          <w:shd w:val="clear" w:color="auto" w:fill="FFFFFF"/>
        </w:rPr>
        <w:t>knowledge</w:t>
      </w:r>
      <w:r w:rsidR="00400375">
        <w:rPr>
          <w:rFonts w:ascii="Times New Roman" w:hAnsi="Times New Roman" w:cs="Times New Roman"/>
          <w:sz w:val="24"/>
          <w:szCs w:val="45"/>
          <w:shd w:val="clear" w:color="auto" w:fill="FFFFFF"/>
        </w:rPr>
        <w:t>.</w:t>
      </w:r>
      <w:r w:rsidR="00AA404A">
        <w:rPr>
          <w:rFonts w:ascii="Times New Roman" w:hAnsi="Times New Roman" w:cs="Times New Roman"/>
          <w:sz w:val="24"/>
          <w:szCs w:val="45"/>
          <w:shd w:val="clear" w:color="auto" w:fill="FFFFFF"/>
        </w:rPr>
        <w:t xml:space="preserve"> </w:t>
      </w:r>
    </w:p>
    <w:p w:rsidR="008D4E52" w:rsidRDefault="00BB631F" w:rsidP="00BB631F">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lastRenderedPageBreak/>
        <w:t xml:space="preserve">Each step in the process of acquiring either scientific or craft knowledge appears to consist of its own kind of potentiality, </w:t>
      </w:r>
      <w:r w:rsidR="008D4E52">
        <w:rPr>
          <w:rFonts w:ascii="Times New Roman" w:hAnsi="Times New Roman" w:cs="Times New Roman"/>
          <w:sz w:val="24"/>
          <w:szCs w:val="45"/>
          <w:shd w:val="clear" w:color="auto" w:fill="FFFFFF"/>
        </w:rPr>
        <w:t>in which the capacity to transition to a higher stage is itself open to var</w:t>
      </w:r>
      <w:r w:rsidR="00237137">
        <w:rPr>
          <w:rFonts w:ascii="Times New Roman" w:hAnsi="Times New Roman" w:cs="Times New Roman"/>
          <w:sz w:val="24"/>
          <w:szCs w:val="45"/>
          <w:shd w:val="clear" w:color="auto" w:fill="FFFFFF"/>
        </w:rPr>
        <w:t>iation</w:t>
      </w:r>
      <w:r w:rsidR="008D4E52">
        <w:rPr>
          <w:rFonts w:ascii="Times New Roman" w:hAnsi="Times New Roman" w:cs="Times New Roman"/>
          <w:sz w:val="24"/>
          <w:szCs w:val="45"/>
          <w:shd w:val="clear" w:color="auto" w:fill="FFFFFF"/>
        </w:rPr>
        <w:t xml:space="preserve"> between beings. In the transition of perceptions to memory, for instance, some animals</w:t>
      </w:r>
      <w:r w:rsidR="00841E79">
        <w:rPr>
          <w:rFonts w:ascii="Times New Roman" w:hAnsi="Times New Roman" w:cs="Times New Roman"/>
          <w:sz w:val="24"/>
          <w:szCs w:val="45"/>
          <w:shd w:val="clear" w:color="auto" w:fill="FFFFFF"/>
        </w:rPr>
        <w:t xml:space="preserve"> have different capacities to remember </w:t>
      </w:r>
      <w:r w:rsidR="008D4E52">
        <w:rPr>
          <w:rFonts w:ascii="Times New Roman" w:hAnsi="Times New Roman" w:cs="Times New Roman"/>
          <w:sz w:val="24"/>
          <w:szCs w:val="45"/>
          <w:shd w:val="clear" w:color="auto" w:fill="FFFFFF"/>
        </w:rPr>
        <w:t>than others</w:t>
      </w:r>
      <w:r w:rsidR="00841E79">
        <w:rPr>
          <w:rFonts w:ascii="Times New Roman" w:hAnsi="Times New Roman" w:cs="Times New Roman"/>
          <w:sz w:val="24"/>
          <w:szCs w:val="45"/>
          <w:shd w:val="clear" w:color="auto" w:fill="FFFFFF"/>
        </w:rPr>
        <w:t xml:space="preserve">. </w:t>
      </w:r>
      <w:r w:rsidR="001F2660">
        <w:rPr>
          <w:rFonts w:ascii="Times New Roman" w:hAnsi="Times New Roman" w:cs="Times New Roman"/>
          <w:sz w:val="24"/>
          <w:szCs w:val="45"/>
          <w:shd w:val="clear" w:color="auto" w:fill="FFFFFF"/>
        </w:rPr>
        <w:t>“Some animals… (though not all of them) also retain &lt;in memory&gt; what they perceive; those that do not retain it have no knowledge outside perception</w:t>
      </w:r>
      <w:r w:rsidR="001E2D1F">
        <w:rPr>
          <w:rFonts w:ascii="Times New Roman" w:hAnsi="Times New Roman" w:cs="Times New Roman"/>
          <w:sz w:val="24"/>
          <w:szCs w:val="45"/>
          <w:shd w:val="clear" w:color="auto" w:fill="FFFFFF"/>
        </w:rPr>
        <w:t>.</w:t>
      </w:r>
      <w:r w:rsidR="001F2660">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5"/>
      </w:r>
      <w:r w:rsidR="001F2660">
        <w:rPr>
          <w:rFonts w:ascii="Times New Roman" w:hAnsi="Times New Roman" w:cs="Times New Roman"/>
          <w:sz w:val="24"/>
          <w:szCs w:val="45"/>
          <w:shd w:val="clear" w:color="auto" w:fill="FFFFFF"/>
        </w:rPr>
        <w:t xml:space="preserve"> So rather than all animals having equal access to craft and scientific knowledge, it appears that those with better potentials for memory, such as humans, will </w:t>
      </w:r>
      <w:r w:rsidR="00841E79">
        <w:rPr>
          <w:rFonts w:ascii="Times New Roman" w:hAnsi="Times New Roman" w:cs="Times New Roman"/>
          <w:sz w:val="24"/>
          <w:szCs w:val="45"/>
          <w:shd w:val="clear" w:color="auto" w:fill="FFFFFF"/>
        </w:rPr>
        <w:t>be more likely to acquire craft and science than, say,</w:t>
      </w:r>
      <w:r w:rsidR="001F2660">
        <w:rPr>
          <w:rFonts w:ascii="Times New Roman" w:hAnsi="Times New Roman" w:cs="Times New Roman"/>
          <w:sz w:val="24"/>
          <w:szCs w:val="45"/>
          <w:shd w:val="clear" w:color="auto" w:fill="FFFFFF"/>
        </w:rPr>
        <w:t xml:space="preserve"> goldfish. </w:t>
      </w:r>
    </w:p>
    <w:p w:rsidR="001F2660" w:rsidRDefault="008D4E52" w:rsidP="00BB631F">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 xml:space="preserve">An implicit diagnostic bias towards humans on the basis of their potential for retaining perceptions in memory </w:t>
      </w:r>
      <w:r w:rsidR="00841E79">
        <w:rPr>
          <w:rFonts w:ascii="Times New Roman" w:hAnsi="Times New Roman" w:cs="Times New Roman"/>
          <w:sz w:val="24"/>
          <w:szCs w:val="45"/>
          <w:shd w:val="clear" w:color="auto" w:fill="FFFFFF"/>
        </w:rPr>
        <w:t xml:space="preserve">is </w:t>
      </w:r>
      <w:r>
        <w:rPr>
          <w:rFonts w:ascii="Times New Roman" w:hAnsi="Times New Roman" w:cs="Times New Roman"/>
          <w:sz w:val="24"/>
          <w:szCs w:val="45"/>
          <w:shd w:val="clear" w:color="auto" w:fill="FFFFFF"/>
        </w:rPr>
        <w:t xml:space="preserve">a </w:t>
      </w:r>
      <w:r w:rsidR="00841E79">
        <w:rPr>
          <w:rFonts w:ascii="Times New Roman" w:hAnsi="Times New Roman" w:cs="Times New Roman"/>
          <w:sz w:val="24"/>
          <w:szCs w:val="45"/>
          <w:shd w:val="clear" w:color="auto" w:fill="FFFFFF"/>
        </w:rPr>
        <w:t xml:space="preserve">fair bias to hold, </w:t>
      </w:r>
      <w:r>
        <w:rPr>
          <w:rFonts w:ascii="Times New Roman" w:hAnsi="Times New Roman" w:cs="Times New Roman"/>
          <w:sz w:val="24"/>
          <w:szCs w:val="45"/>
          <w:shd w:val="clear" w:color="auto" w:fill="FFFFFF"/>
        </w:rPr>
        <w:t>since</w:t>
      </w:r>
      <w:r w:rsidR="00841E79">
        <w:rPr>
          <w:rFonts w:ascii="Times New Roman" w:hAnsi="Times New Roman" w:cs="Times New Roman"/>
          <w:sz w:val="24"/>
          <w:szCs w:val="45"/>
          <w:shd w:val="clear" w:color="auto" w:fill="FFFFFF"/>
        </w:rPr>
        <w:t xml:space="preserve"> it does not arbitrarily exclude certain beings</w:t>
      </w:r>
      <w:r>
        <w:rPr>
          <w:rFonts w:ascii="Times New Roman" w:hAnsi="Times New Roman" w:cs="Times New Roman"/>
          <w:sz w:val="24"/>
          <w:szCs w:val="45"/>
          <w:shd w:val="clear" w:color="auto" w:fill="FFFFFF"/>
        </w:rPr>
        <w:t xml:space="preserve"> but rath</w:t>
      </w:r>
      <w:r w:rsidR="00C247B1">
        <w:rPr>
          <w:rFonts w:ascii="Times New Roman" w:hAnsi="Times New Roman" w:cs="Times New Roman"/>
          <w:sz w:val="24"/>
          <w:szCs w:val="45"/>
          <w:shd w:val="clear" w:color="auto" w:fill="FFFFFF"/>
        </w:rPr>
        <w:t>er filters them based on</w:t>
      </w:r>
      <w:r>
        <w:rPr>
          <w:rFonts w:ascii="Times New Roman" w:hAnsi="Times New Roman" w:cs="Times New Roman"/>
          <w:sz w:val="24"/>
          <w:szCs w:val="45"/>
          <w:shd w:val="clear" w:color="auto" w:fill="FFFFFF"/>
        </w:rPr>
        <w:t xml:space="preserve"> reasonable criteria</w:t>
      </w:r>
      <w:r w:rsidR="00841E79">
        <w:rPr>
          <w:rFonts w:ascii="Times New Roman" w:hAnsi="Times New Roman" w:cs="Times New Roman"/>
          <w:sz w:val="24"/>
          <w:szCs w:val="45"/>
          <w:shd w:val="clear" w:color="auto" w:fill="FFFFFF"/>
        </w:rPr>
        <w:t xml:space="preserve">. In fact, </w:t>
      </w:r>
      <w:r w:rsidR="001F2660">
        <w:rPr>
          <w:rFonts w:ascii="Times New Roman" w:hAnsi="Times New Roman" w:cs="Times New Roman"/>
          <w:sz w:val="24"/>
          <w:szCs w:val="45"/>
          <w:shd w:val="clear" w:color="auto" w:fill="FFFFFF"/>
        </w:rPr>
        <w:t xml:space="preserve">animals still seem to have the potential to acquire </w:t>
      </w:r>
      <w:r w:rsidR="00FA0E3D">
        <w:rPr>
          <w:rFonts w:ascii="Times New Roman" w:hAnsi="Times New Roman" w:cs="Times New Roman"/>
          <w:sz w:val="24"/>
          <w:szCs w:val="45"/>
          <w:shd w:val="clear" w:color="auto" w:fill="FFFFFF"/>
        </w:rPr>
        <w:t>a certain kind of generalizing knowledge, for animals</w:t>
      </w:r>
      <w:r w:rsidR="001F2660">
        <w:rPr>
          <w:rFonts w:ascii="Times New Roman" w:hAnsi="Times New Roman" w:cs="Times New Roman"/>
          <w:sz w:val="24"/>
          <w:szCs w:val="45"/>
          <w:shd w:val="clear" w:color="auto" w:fill="FFFFFF"/>
        </w:rPr>
        <w:t xml:space="preserve"> </w:t>
      </w:r>
      <w:r w:rsidR="00FA0E3D">
        <w:rPr>
          <w:rFonts w:ascii="Times New Roman" w:hAnsi="Times New Roman" w:cs="Times New Roman"/>
          <w:sz w:val="24"/>
          <w:szCs w:val="45"/>
          <w:shd w:val="clear" w:color="auto" w:fill="FFFFFF"/>
        </w:rPr>
        <w:t>“t</w:t>
      </w:r>
      <w:r w:rsidR="001F2660">
        <w:rPr>
          <w:rFonts w:ascii="Times New Roman" w:hAnsi="Times New Roman" w:cs="Times New Roman"/>
          <w:sz w:val="24"/>
          <w:szCs w:val="45"/>
          <w:shd w:val="clear" w:color="auto" w:fill="FFFFFF"/>
        </w:rPr>
        <w:t xml:space="preserve">hat do retain it </w:t>
      </w:r>
      <w:r w:rsidR="00841E79">
        <w:rPr>
          <w:rFonts w:ascii="Times New Roman" w:hAnsi="Times New Roman" w:cs="Times New Roman"/>
          <w:sz w:val="24"/>
          <w:szCs w:val="45"/>
          <w:shd w:val="clear" w:color="auto" w:fill="FFFFFF"/>
        </w:rPr>
        <w:t xml:space="preserve">[perceptions in memory] </w:t>
      </w:r>
      <w:r w:rsidR="001F2660">
        <w:rPr>
          <w:rFonts w:ascii="Times New Roman" w:hAnsi="Times New Roman" w:cs="Times New Roman"/>
          <w:sz w:val="24"/>
          <w:szCs w:val="45"/>
          <w:shd w:val="clear" w:color="auto" w:fill="FFFFFF"/>
        </w:rPr>
        <w:t>keep what they have perceived in their souls even after they have perceived. When this has happened many times… in some, but not all, cases, a rational account arises</w:t>
      </w:r>
      <w:r w:rsidR="001E2D1F">
        <w:rPr>
          <w:rFonts w:ascii="Times New Roman" w:hAnsi="Times New Roman" w:cs="Times New Roman"/>
          <w:sz w:val="24"/>
          <w:szCs w:val="45"/>
          <w:shd w:val="clear" w:color="auto" w:fill="FFFFFF"/>
        </w:rPr>
        <w:t>.</w:t>
      </w:r>
      <w:r w:rsidR="001F2660">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6"/>
      </w:r>
      <w:r w:rsidR="001F2660">
        <w:rPr>
          <w:rFonts w:ascii="Times New Roman" w:hAnsi="Times New Roman" w:cs="Times New Roman"/>
          <w:sz w:val="24"/>
          <w:szCs w:val="45"/>
          <w:shd w:val="clear" w:color="auto" w:fill="FFFFFF"/>
        </w:rPr>
        <w:t xml:space="preserve"> </w:t>
      </w:r>
      <w:r w:rsidR="00FA0E3D">
        <w:rPr>
          <w:rFonts w:ascii="Times New Roman" w:hAnsi="Times New Roman" w:cs="Times New Roman"/>
          <w:sz w:val="24"/>
          <w:szCs w:val="45"/>
          <w:shd w:val="clear" w:color="auto" w:fill="FFFFFF"/>
        </w:rPr>
        <w:t>The notion that a rational account may arise in animals thanks to their capacities for memory, while not explicitly declaring their potential for craft and science, certainly leaves open the possibility</w:t>
      </w:r>
      <w:r>
        <w:rPr>
          <w:rFonts w:ascii="Times New Roman" w:hAnsi="Times New Roman" w:cs="Times New Roman"/>
          <w:sz w:val="24"/>
          <w:szCs w:val="45"/>
          <w:shd w:val="clear" w:color="auto" w:fill="FFFFFF"/>
        </w:rPr>
        <w:t xml:space="preserve"> </w:t>
      </w:r>
      <w:r w:rsidR="00BA2412">
        <w:rPr>
          <w:rFonts w:ascii="Times New Roman" w:hAnsi="Times New Roman" w:cs="Times New Roman"/>
          <w:sz w:val="24"/>
          <w:szCs w:val="45"/>
          <w:shd w:val="clear" w:color="auto" w:fill="FFFFFF"/>
        </w:rPr>
        <w:t>that</w:t>
      </w:r>
      <w:r>
        <w:rPr>
          <w:rFonts w:ascii="Times New Roman" w:hAnsi="Times New Roman" w:cs="Times New Roman"/>
          <w:sz w:val="24"/>
          <w:szCs w:val="45"/>
          <w:shd w:val="clear" w:color="auto" w:fill="FFFFFF"/>
        </w:rPr>
        <w:t xml:space="preserve"> craft and science </w:t>
      </w:r>
      <w:r w:rsidR="00BA2412">
        <w:rPr>
          <w:rFonts w:ascii="Times New Roman" w:hAnsi="Times New Roman" w:cs="Times New Roman"/>
          <w:sz w:val="24"/>
          <w:szCs w:val="45"/>
          <w:shd w:val="clear" w:color="auto" w:fill="FFFFFF"/>
        </w:rPr>
        <w:t xml:space="preserve">may </w:t>
      </w:r>
      <w:r>
        <w:rPr>
          <w:rFonts w:ascii="Times New Roman" w:hAnsi="Times New Roman" w:cs="Times New Roman"/>
          <w:sz w:val="24"/>
          <w:szCs w:val="45"/>
          <w:shd w:val="clear" w:color="auto" w:fill="FFFFFF"/>
        </w:rPr>
        <w:t>be acquired</w:t>
      </w:r>
      <w:r w:rsidR="00FA0E3D">
        <w:rPr>
          <w:rFonts w:ascii="Times New Roman" w:hAnsi="Times New Roman" w:cs="Times New Roman"/>
          <w:sz w:val="24"/>
          <w:szCs w:val="45"/>
          <w:shd w:val="clear" w:color="auto" w:fill="FFFFFF"/>
        </w:rPr>
        <w:t xml:space="preserve">. </w:t>
      </w:r>
    </w:p>
    <w:p w:rsidR="00060169" w:rsidRDefault="008C10A9" w:rsidP="00060169">
      <w:pPr>
        <w:spacing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b/>
      </w:r>
      <w:r w:rsidR="00E10987">
        <w:rPr>
          <w:rFonts w:ascii="Times New Roman" w:hAnsi="Times New Roman" w:cs="Times New Roman"/>
          <w:sz w:val="24"/>
          <w:szCs w:val="45"/>
          <w:shd w:val="clear" w:color="auto" w:fill="FFFFFF"/>
        </w:rPr>
        <w:t xml:space="preserve">When we read Aristotle’s </w:t>
      </w:r>
      <w:r w:rsidR="00E10987">
        <w:rPr>
          <w:rFonts w:ascii="Times New Roman" w:hAnsi="Times New Roman" w:cs="Times New Roman"/>
          <w:i/>
          <w:sz w:val="24"/>
          <w:szCs w:val="45"/>
          <w:shd w:val="clear" w:color="auto" w:fill="FFFFFF"/>
        </w:rPr>
        <w:t>Metaphysics</w:t>
      </w:r>
      <w:r w:rsidR="00FA0E3D">
        <w:rPr>
          <w:rFonts w:ascii="Times New Roman" w:hAnsi="Times New Roman" w:cs="Times New Roman"/>
          <w:sz w:val="24"/>
          <w:szCs w:val="45"/>
          <w:shd w:val="clear" w:color="auto" w:fill="FFFFFF"/>
        </w:rPr>
        <w:t>, however,</w:t>
      </w:r>
      <w:r w:rsidR="00E10987">
        <w:rPr>
          <w:rFonts w:ascii="Times New Roman" w:hAnsi="Times New Roman" w:cs="Times New Roman"/>
          <w:i/>
          <w:sz w:val="24"/>
          <w:szCs w:val="45"/>
          <w:shd w:val="clear" w:color="auto" w:fill="FFFFFF"/>
        </w:rPr>
        <w:t xml:space="preserve"> </w:t>
      </w:r>
      <w:r w:rsidR="00E10987">
        <w:rPr>
          <w:rFonts w:ascii="Times New Roman" w:hAnsi="Times New Roman" w:cs="Times New Roman"/>
          <w:sz w:val="24"/>
          <w:szCs w:val="45"/>
          <w:shd w:val="clear" w:color="auto" w:fill="FFFFFF"/>
        </w:rPr>
        <w:t xml:space="preserve">we see that </w:t>
      </w:r>
      <w:r w:rsidR="00876E2B">
        <w:rPr>
          <w:rFonts w:ascii="Times New Roman" w:hAnsi="Times New Roman" w:cs="Times New Roman"/>
          <w:sz w:val="24"/>
          <w:szCs w:val="45"/>
          <w:shd w:val="clear" w:color="auto" w:fill="FFFFFF"/>
        </w:rPr>
        <w:t xml:space="preserve">he thinks </w:t>
      </w:r>
      <w:r w:rsidR="00E10987">
        <w:rPr>
          <w:rFonts w:ascii="Times New Roman" w:hAnsi="Times New Roman" w:cs="Times New Roman"/>
          <w:sz w:val="24"/>
          <w:szCs w:val="45"/>
          <w:shd w:val="clear" w:color="auto" w:fill="FFFFFF"/>
        </w:rPr>
        <w:t xml:space="preserve">it is not just in memory that animals are limited </w:t>
      </w:r>
      <w:r w:rsidR="00FA0E3D">
        <w:rPr>
          <w:rFonts w:ascii="Times New Roman" w:hAnsi="Times New Roman" w:cs="Times New Roman"/>
          <w:sz w:val="24"/>
          <w:szCs w:val="45"/>
          <w:shd w:val="clear" w:color="auto" w:fill="FFFFFF"/>
        </w:rPr>
        <w:t>while humans are not.</w:t>
      </w:r>
      <w:r w:rsidR="00E10987">
        <w:rPr>
          <w:rFonts w:ascii="Times New Roman" w:hAnsi="Times New Roman" w:cs="Times New Roman"/>
          <w:sz w:val="24"/>
          <w:szCs w:val="45"/>
          <w:shd w:val="clear" w:color="auto" w:fill="FFFFFF"/>
        </w:rPr>
        <w:t xml:space="preserve"> </w:t>
      </w:r>
      <w:r w:rsidR="00FA0E3D">
        <w:rPr>
          <w:rFonts w:ascii="Times New Roman" w:hAnsi="Times New Roman" w:cs="Times New Roman"/>
          <w:sz w:val="24"/>
          <w:szCs w:val="45"/>
          <w:shd w:val="clear" w:color="auto" w:fill="FFFFFF"/>
        </w:rPr>
        <w:t>Nonhuman animals</w:t>
      </w:r>
      <w:r w:rsidR="00E10987">
        <w:rPr>
          <w:rFonts w:ascii="Times New Roman" w:hAnsi="Times New Roman" w:cs="Times New Roman"/>
          <w:sz w:val="24"/>
          <w:szCs w:val="45"/>
          <w:shd w:val="clear" w:color="auto" w:fill="FFFFFF"/>
        </w:rPr>
        <w:t xml:space="preserve"> </w:t>
      </w:r>
      <w:r w:rsidR="00FA0E3D">
        <w:rPr>
          <w:rFonts w:ascii="Times New Roman" w:hAnsi="Times New Roman" w:cs="Times New Roman"/>
          <w:sz w:val="24"/>
          <w:szCs w:val="45"/>
          <w:shd w:val="clear" w:color="auto" w:fill="FFFFFF"/>
        </w:rPr>
        <w:t xml:space="preserve">also </w:t>
      </w:r>
      <w:r w:rsidR="00E10987">
        <w:rPr>
          <w:rFonts w:ascii="Times New Roman" w:hAnsi="Times New Roman" w:cs="Times New Roman"/>
          <w:sz w:val="24"/>
          <w:szCs w:val="45"/>
          <w:shd w:val="clear" w:color="auto" w:fill="FFFFFF"/>
        </w:rPr>
        <w:t>often struggle with transforming memory to experience</w:t>
      </w:r>
      <w:r w:rsidR="00BD075C">
        <w:rPr>
          <w:rFonts w:ascii="Times New Roman" w:hAnsi="Times New Roman" w:cs="Times New Roman"/>
          <w:sz w:val="24"/>
          <w:szCs w:val="45"/>
          <w:shd w:val="clear" w:color="auto" w:fill="FFFFFF"/>
        </w:rPr>
        <w:t>.</w:t>
      </w:r>
      <w:r w:rsidR="00E10987">
        <w:rPr>
          <w:rFonts w:ascii="Times New Roman" w:hAnsi="Times New Roman" w:cs="Times New Roman"/>
          <w:sz w:val="24"/>
          <w:szCs w:val="45"/>
          <w:shd w:val="clear" w:color="auto" w:fill="FFFFFF"/>
        </w:rPr>
        <w:t xml:space="preserve"> </w:t>
      </w:r>
      <w:r w:rsidR="00BD075C">
        <w:rPr>
          <w:rFonts w:ascii="Times New Roman" w:hAnsi="Times New Roman" w:cs="Times New Roman"/>
          <w:sz w:val="24"/>
          <w:szCs w:val="45"/>
          <w:shd w:val="clear" w:color="auto" w:fill="FFFFFF"/>
        </w:rPr>
        <w:t xml:space="preserve">“Nonhuman animals live by appearances and </w:t>
      </w:r>
      <w:r w:rsidR="00BD075C">
        <w:rPr>
          <w:rFonts w:ascii="Times New Roman" w:hAnsi="Times New Roman" w:cs="Times New Roman"/>
          <w:sz w:val="24"/>
          <w:szCs w:val="45"/>
          <w:shd w:val="clear" w:color="auto" w:fill="FFFFFF"/>
        </w:rPr>
        <w:lastRenderedPageBreak/>
        <w:t>memories but have little share in experience, whereas human beings also live by craft</w:t>
      </w:r>
      <w:r w:rsidR="001E2D1F">
        <w:rPr>
          <w:rFonts w:ascii="Times New Roman" w:hAnsi="Times New Roman" w:cs="Times New Roman"/>
          <w:sz w:val="24"/>
          <w:szCs w:val="45"/>
          <w:shd w:val="clear" w:color="auto" w:fill="FFFFFF"/>
        </w:rPr>
        <w:t>.</w:t>
      </w:r>
      <w:r w:rsidR="00BD075C">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7"/>
      </w:r>
      <w:r w:rsidR="00BD075C">
        <w:rPr>
          <w:rFonts w:ascii="Times New Roman" w:hAnsi="Times New Roman" w:cs="Times New Roman"/>
          <w:sz w:val="24"/>
          <w:szCs w:val="45"/>
          <w:shd w:val="clear" w:color="auto" w:fill="FFFFFF"/>
        </w:rPr>
        <w:t xml:space="preserve"> </w:t>
      </w:r>
      <w:r w:rsidR="004A611E">
        <w:rPr>
          <w:rFonts w:ascii="Times New Roman" w:hAnsi="Times New Roman" w:cs="Times New Roman"/>
          <w:sz w:val="24"/>
          <w:szCs w:val="45"/>
          <w:shd w:val="clear" w:color="auto" w:fill="FFFFFF"/>
        </w:rPr>
        <w:t>Aristotle</w:t>
      </w:r>
      <w:r w:rsidR="00060169">
        <w:rPr>
          <w:rFonts w:ascii="Times New Roman" w:hAnsi="Times New Roman" w:cs="Times New Roman"/>
          <w:sz w:val="24"/>
          <w:szCs w:val="45"/>
          <w:shd w:val="clear" w:color="auto" w:fill="FFFFFF"/>
        </w:rPr>
        <w:t xml:space="preserve"> claims the next sta</w:t>
      </w:r>
      <w:r w:rsidR="00237137">
        <w:rPr>
          <w:rFonts w:ascii="Times New Roman" w:hAnsi="Times New Roman" w:cs="Times New Roman"/>
          <w:sz w:val="24"/>
          <w:szCs w:val="45"/>
          <w:shd w:val="clear" w:color="auto" w:fill="FFFFFF"/>
        </w:rPr>
        <w:t>ge in knowledge production, the transition of</w:t>
      </w:r>
      <w:r w:rsidR="00060169">
        <w:rPr>
          <w:rFonts w:ascii="Times New Roman" w:hAnsi="Times New Roman" w:cs="Times New Roman"/>
          <w:sz w:val="24"/>
          <w:szCs w:val="45"/>
          <w:shd w:val="clear" w:color="auto" w:fill="FFFFFF"/>
        </w:rPr>
        <w:t xml:space="preserve"> memory to experience, is also far weaker than is found in humans. However, </w:t>
      </w:r>
      <w:r w:rsidR="004A611E">
        <w:rPr>
          <w:rFonts w:ascii="Times New Roman" w:hAnsi="Times New Roman" w:cs="Times New Roman"/>
          <w:sz w:val="24"/>
          <w:szCs w:val="45"/>
          <w:shd w:val="clear" w:color="auto" w:fill="FFFFFF"/>
        </w:rPr>
        <w:t>rather than explaining that some animals have a greater capacity for transforming memory into experience</w:t>
      </w:r>
      <w:r w:rsidR="00237137">
        <w:rPr>
          <w:rFonts w:ascii="Times New Roman" w:hAnsi="Times New Roman" w:cs="Times New Roman"/>
          <w:sz w:val="24"/>
          <w:szCs w:val="45"/>
          <w:shd w:val="clear" w:color="auto" w:fill="FFFFFF"/>
        </w:rPr>
        <w:t xml:space="preserve"> than others</w:t>
      </w:r>
      <w:r w:rsidR="004A611E">
        <w:rPr>
          <w:rFonts w:ascii="Times New Roman" w:hAnsi="Times New Roman" w:cs="Times New Roman"/>
          <w:sz w:val="24"/>
          <w:szCs w:val="45"/>
          <w:shd w:val="clear" w:color="auto" w:fill="FFFFFF"/>
        </w:rPr>
        <w:t xml:space="preserve">, we see a more arbitrary explanation that, if a being is a nonhuman animal, it </w:t>
      </w:r>
      <w:r w:rsidR="004A611E" w:rsidRPr="00237137">
        <w:rPr>
          <w:rFonts w:ascii="Times New Roman" w:hAnsi="Times New Roman" w:cs="Times New Roman"/>
          <w:i/>
          <w:sz w:val="24"/>
          <w:szCs w:val="45"/>
          <w:shd w:val="clear" w:color="auto" w:fill="FFFFFF"/>
        </w:rPr>
        <w:t>must</w:t>
      </w:r>
      <w:r w:rsidR="004A611E">
        <w:rPr>
          <w:rFonts w:ascii="Times New Roman" w:hAnsi="Times New Roman" w:cs="Times New Roman"/>
          <w:sz w:val="24"/>
          <w:szCs w:val="45"/>
          <w:shd w:val="clear" w:color="auto" w:fill="FFFFFF"/>
        </w:rPr>
        <w:t xml:space="preserve"> have little share in experience. </w:t>
      </w:r>
    </w:p>
    <w:p w:rsidR="00625721" w:rsidRDefault="00FA0E3D" w:rsidP="00060169">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 xml:space="preserve">Still, </w:t>
      </w:r>
      <w:r w:rsidR="00060169">
        <w:rPr>
          <w:rFonts w:ascii="Times New Roman" w:hAnsi="Times New Roman" w:cs="Times New Roman"/>
          <w:sz w:val="24"/>
          <w:szCs w:val="45"/>
          <w:shd w:val="clear" w:color="auto" w:fill="FFFFFF"/>
        </w:rPr>
        <w:t xml:space="preserve">in discussing the transitionary stage of memory to experience, </w:t>
      </w:r>
      <w:r w:rsidR="00876E2B">
        <w:rPr>
          <w:rFonts w:ascii="Times New Roman" w:hAnsi="Times New Roman" w:cs="Times New Roman"/>
          <w:sz w:val="24"/>
          <w:szCs w:val="45"/>
          <w:shd w:val="clear" w:color="auto" w:fill="FFFFFF"/>
        </w:rPr>
        <w:t xml:space="preserve">Aristotle does not </w:t>
      </w:r>
      <w:r w:rsidR="00060169">
        <w:rPr>
          <w:rFonts w:ascii="Times New Roman" w:hAnsi="Times New Roman" w:cs="Times New Roman"/>
          <w:sz w:val="24"/>
          <w:szCs w:val="45"/>
          <w:shd w:val="clear" w:color="auto" w:fill="FFFFFF"/>
        </w:rPr>
        <w:t xml:space="preserve">necessarily </w:t>
      </w:r>
      <w:r w:rsidR="00876E2B">
        <w:rPr>
          <w:rFonts w:ascii="Times New Roman" w:hAnsi="Times New Roman" w:cs="Times New Roman"/>
          <w:sz w:val="24"/>
          <w:szCs w:val="45"/>
          <w:shd w:val="clear" w:color="auto" w:fill="FFFFFF"/>
        </w:rPr>
        <w:t xml:space="preserve">exclude all </w:t>
      </w:r>
      <w:r w:rsidR="00060169">
        <w:rPr>
          <w:rFonts w:ascii="Times New Roman" w:hAnsi="Times New Roman" w:cs="Times New Roman"/>
          <w:sz w:val="24"/>
          <w:szCs w:val="45"/>
          <w:shd w:val="clear" w:color="auto" w:fill="FFFFFF"/>
        </w:rPr>
        <w:t xml:space="preserve">diagnoses of nonhuman </w:t>
      </w:r>
      <w:r w:rsidR="00876E2B">
        <w:rPr>
          <w:rFonts w:ascii="Times New Roman" w:hAnsi="Times New Roman" w:cs="Times New Roman"/>
          <w:sz w:val="24"/>
          <w:szCs w:val="45"/>
          <w:shd w:val="clear" w:color="auto" w:fill="FFFFFF"/>
        </w:rPr>
        <w:t xml:space="preserve">animals </w:t>
      </w:r>
      <w:r w:rsidR="00060169">
        <w:rPr>
          <w:rFonts w:ascii="Times New Roman" w:hAnsi="Times New Roman" w:cs="Times New Roman"/>
          <w:sz w:val="24"/>
          <w:szCs w:val="45"/>
          <w:shd w:val="clear" w:color="auto" w:fill="FFFFFF"/>
        </w:rPr>
        <w:t>possessing knowledge.</w:t>
      </w:r>
      <w:r>
        <w:rPr>
          <w:rFonts w:ascii="Times New Roman" w:hAnsi="Times New Roman" w:cs="Times New Roman"/>
          <w:sz w:val="24"/>
          <w:szCs w:val="45"/>
          <w:shd w:val="clear" w:color="auto" w:fill="FFFFFF"/>
        </w:rPr>
        <w:t xml:space="preserve"> </w:t>
      </w:r>
      <w:r w:rsidR="00060169">
        <w:rPr>
          <w:rFonts w:ascii="Times New Roman" w:hAnsi="Times New Roman" w:cs="Times New Roman"/>
          <w:sz w:val="24"/>
          <w:szCs w:val="45"/>
          <w:shd w:val="clear" w:color="auto" w:fill="FFFFFF"/>
        </w:rPr>
        <w:t xml:space="preserve">Just like the transition of perception to memory, perhaps Aristotle meant that </w:t>
      </w:r>
      <w:r w:rsidR="004A611E">
        <w:rPr>
          <w:rFonts w:ascii="Times New Roman" w:hAnsi="Times New Roman" w:cs="Times New Roman"/>
          <w:sz w:val="24"/>
          <w:szCs w:val="45"/>
          <w:shd w:val="clear" w:color="auto" w:fill="FFFFFF"/>
        </w:rPr>
        <w:t xml:space="preserve">some </w:t>
      </w:r>
      <w:r w:rsidR="00041EDE">
        <w:rPr>
          <w:rFonts w:ascii="Times New Roman" w:hAnsi="Times New Roman" w:cs="Times New Roman"/>
          <w:sz w:val="24"/>
          <w:szCs w:val="45"/>
          <w:shd w:val="clear" w:color="auto" w:fill="FFFFFF"/>
        </w:rPr>
        <w:t>beings have</w:t>
      </w:r>
      <w:r w:rsidR="004A611E">
        <w:rPr>
          <w:rFonts w:ascii="Times New Roman" w:hAnsi="Times New Roman" w:cs="Times New Roman"/>
          <w:sz w:val="24"/>
          <w:szCs w:val="45"/>
          <w:shd w:val="clear" w:color="auto" w:fill="FFFFFF"/>
        </w:rPr>
        <w:t xml:space="preserve"> a greater capacity to transform memories to experience than others. Consider whether Aristotle were presented with a counter example to his generalization about all nonhumans having little share in experience.</w:t>
      </w:r>
      <w:r w:rsidR="00876E2B">
        <w:rPr>
          <w:rFonts w:ascii="Times New Roman" w:hAnsi="Times New Roman" w:cs="Times New Roman"/>
          <w:sz w:val="24"/>
          <w:szCs w:val="45"/>
          <w:shd w:val="clear" w:color="auto" w:fill="FFFFFF"/>
        </w:rPr>
        <w:t xml:space="preserve"> </w:t>
      </w:r>
      <w:r w:rsidR="00820554">
        <w:rPr>
          <w:rFonts w:ascii="Times New Roman" w:hAnsi="Times New Roman" w:cs="Times New Roman"/>
          <w:sz w:val="24"/>
          <w:szCs w:val="45"/>
          <w:shd w:val="clear" w:color="auto" w:fill="FFFFFF"/>
        </w:rPr>
        <w:t xml:space="preserve">Consider telling Aristotle that </w:t>
      </w:r>
      <w:r w:rsidR="00876E2B">
        <w:rPr>
          <w:rFonts w:ascii="Times New Roman" w:hAnsi="Times New Roman" w:cs="Times New Roman"/>
          <w:sz w:val="24"/>
          <w:szCs w:val="45"/>
          <w:shd w:val="clear" w:color="auto" w:fill="FFFFFF"/>
        </w:rPr>
        <w:t xml:space="preserve">Chimpanzees have been shown to create artificial tools for their own uses in a wide variety of contexts: </w:t>
      </w:r>
      <w:r w:rsidR="00D15A29">
        <w:rPr>
          <w:rFonts w:ascii="Times New Roman" w:hAnsi="Times New Roman" w:cs="Times New Roman"/>
          <w:sz w:val="24"/>
          <w:szCs w:val="45"/>
          <w:shd w:val="clear" w:color="auto" w:fill="FFFFFF"/>
        </w:rPr>
        <w:t xml:space="preserve">that </w:t>
      </w:r>
      <w:r w:rsidR="00876E2B">
        <w:rPr>
          <w:rFonts w:ascii="Times New Roman" w:hAnsi="Times New Roman" w:cs="Times New Roman"/>
          <w:sz w:val="24"/>
          <w:szCs w:val="45"/>
          <w:shd w:val="clear" w:color="auto" w:fill="FFFFFF"/>
        </w:rPr>
        <w:t>they use stone tools to crack open hard nuts,</w:t>
      </w:r>
      <w:r w:rsidR="00820554">
        <w:rPr>
          <w:rFonts w:ascii="Times New Roman" w:hAnsi="Times New Roman" w:cs="Times New Roman"/>
          <w:sz w:val="24"/>
          <w:szCs w:val="45"/>
          <w:shd w:val="clear" w:color="auto" w:fill="FFFFFF"/>
        </w:rPr>
        <w:t xml:space="preserve"> use</w:t>
      </w:r>
      <w:r w:rsidR="00876E2B">
        <w:rPr>
          <w:rFonts w:ascii="Times New Roman" w:hAnsi="Times New Roman" w:cs="Times New Roman"/>
          <w:sz w:val="24"/>
          <w:szCs w:val="45"/>
          <w:shd w:val="clear" w:color="auto" w:fill="FFFFFF"/>
        </w:rPr>
        <w:t xml:space="preserve"> strong sticks to dig in the ground for tubers and underground bee hives, and </w:t>
      </w:r>
      <w:r w:rsidR="00D15A29">
        <w:rPr>
          <w:rFonts w:ascii="Times New Roman" w:hAnsi="Times New Roman" w:cs="Times New Roman"/>
          <w:sz w:val="24"/>
          <w:szCs w:val="45"/>
          <w:shd w:val="clear" w:color="auto" w:fill="FFFFFF"/>
        </w:rPr>
        <w:t>will</w:t>
      </w:r>
      <w:r w:rsidR="00820554">
        <w:rPr>
          <w:rFonts w:ascii="Times New Roman" w:hAnsi="Times New Roman" w:cs="Times New Roman"/>
          <w:sz w:val="24"/>
          <w:szCs w:val="45"/>
          <w:shd w:val="clear" w:color="auto" w:fill="FFFFFF"/>
        </w:rPr>
        <w:t xml:space="preserve"> even </w:t>
      </w:r>
      <w:r w:rsidR="00876E2B">
        <w:rPr>
          <w:rFonts w:ascii="Times New Roman" w:hAnsi="Times New Roman" w:cs="Times New Roman"/>
          <w:sz w:val="24"/>
          <w:szCs w:val="45"/>
          <w:shd w:val="clear" w:color="auto" w:fill="FFFFFF"/>
        </w:rPr>
        <w:t xml:space="preserve">sharpen sticks </w:t>
      </w:r>
      <w:r w:rsidR="00D15A29">
        <w:rPr>
          <w:rFonts w:ascii="Times New Roman" w:hAnsi="Times New Roman" w:cs="Times New Roman"/>
          <w:sz w:val="24"/>
          <w:szCs w:val="45"/>
          <w:shd w:val="clear" w:color="auto" w:fill="FFFFFF"/>
        </w:rPr>
        <w:t>to</w:t>
      </w:r>
      <w:r w:rsidR="00876E2B">
        <w:rPr>
          <w:rFonts w:ascii="Times New Roman" w:hAnsi="Times New Roman" w:cs="Times New Roman"/>
          <w:sz w:val="24"/>
          <w:szCs w:val="45"/>
          <w:shd w:val="clear" w:color="auto" w:fill="FFFFFF"/>
        </w:rPr>
        <w:t xml:space="preserve"> spear bush babies sleeping in tree holes</w:t>
      </w:r>
      <w:r w:rsidR="001E2D1F">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8"/>
      </w:r>
      <w:r w:rsidR="001E2D1F">
        <w:rPr>
          <w:rFonts w:ascii="Times New Roman" w:hAnsi="Times New Roman" w:cs="Times New Roman"/>
          <w:sz w:val="24"/>
          <w:szCs w:val="45"/>
          <w:shd w:val="clear" w:color="auto" w:fill="FFFFFF"/>
        </w:rPr>
        <w:t xml:space="preserve"> </w:t>
      </w:r>
      <w:r w:rsidR="00820554">
        <w:rPr>
          <w:rFonts w:ascii="Times New Roman" w:hAnsi="Times New Roman" w:cs="Times New Roman"/>
          <w:sz w:val="24"/>
          <w:szCs w:val="45"/>
          <w:shd w:val="clear" w:color="auto" w:fill="FFFFFF"/>
        </w:rPr>
        <w:t>I</w:t>
      </w:r>
      <w:r w:rsidR="00D15A29">
        <w:rPr>
          <w:rFonts w:ascii="Times New Roman" w:hAnsi="Times New Roman" w:cs="Times New Roman"/>
          <w:sz w:val="24"/>
          <w:szCs w:val="45"/>
          <w:shd w:val="clear" w:color="auto" w:fill="FFFFFF"/>
        </w:rPr>
        <w:t>n the context of the</w:t>
      </w:r>
      <w:r w:rsidR="00895589">
        <w:rPr>
          <w:rFonts w:ascii="Times New Roman" w:hAnsi="Times New Roman" w:cs="Times New Roman"/>
          <w:sz w:val="24"/>
          <w:szCs w:val="45"/>
          <w:shd w:val="clear" w:color="auto" w:fill="FFFFFF"/>
        </w:rPr>
        <w:t xml:space="preserve"> passages so far examined in the</w:t>
      </w:r>
      <w:r w:rsidR="00820554">
        <w:rPr>
          <w:rFonts w:ascii="Times New Roman" w:hAnsi="Times New Roman" w:cs="Times New Roman"/>
          <w:sz w:val="24"/>
          <w:szCs w:val="45"/>
          <w:shd w:val="clear" w:color="auto" w:fill="FFFFFF"/>
        </w:rPr>
        <w:t xml:space="preserve"> </w:t>
      </w:r>
      <w:r w:rsidR="00060169">
        <w:rPr>
          <w:rFonts w:ascii="Times New Roman" w:hAnsi="Times New Roman" w:cs="Times New Roman"/>
          <w:sz w:val="24"/>
          <w:szCs w:val="45"/>
          <w:shd w:val="clear" w:color="auto" w:fill="FFFFFF"/>
        </w:rPr>
        <w:t>transition of memory to experience, one could still</w:t>
      </w:r>
      <w:r w:rsidR="00820554">
        <w:rPr>
          <w:rFonts w:ascii="Times New Roman" w:hAnsi="Times New Roman" w:cs="Times New Roman"/>
          <w:sz w:val="24"/>
          <w:szCs w:val="45"/>
          <w:shd w:val="clear" w:color="auto" w:fill="FFFFFF"/>
        </w:rPr>
        <w:t xml:space="preserve"> imagine that Aristotle would allow that such creatures </w:t>
      </w:r>
      <w:r w:rsidR="00060169">
        <w:rPr>
          <w:rFonts w:ascii="Times New Roman" w:hAnsi="Times New Roman" w:cs="Times New Roman"/>
          <w:sz w:val="24"/>
          <w:szCs w:val="45"/>
          <w:shd w:val="clear" w:color="auto" w:fill="FFFFFF"/>
        </w:rPr>
        <w:t xml:space="preserve">as Chimpanzees hold a kind of </w:t>
      </w:r>
      <w:r w:rsidR="00820554">
        <w:rPr>
          <w:rFonts w:ascii="Times New Roman" w:hAnsi="Times New Roman" w:cs="Times New Roman"/>
          <w:sz w:val="24"/>
          <w:szCs w:val="45"/>
          <w:shd w:val="clear" w:color="auto" w:fill="FFFFFF"/>
        </w:rPr>
        <w:t xml:space="preserve">experience </w:t>
      </w:r>
      <w:r w:rsidR="00060169">
        <w:rPr>
          <w:rFonts w:ascii="Times New Roman" w:hAnsi="Times New Roman" w:cs="Times New Roman"/>
          <w:sz w:val="24"/>
          <w:szCs w:val="45"/>
          <w:shd w:val="clear" w:color="auto" w:fill="FFFFFF"/>
        </w:rPr>
        <w:t>which</w:t>
      </w:r>
      <w:r w:rsidR="00820554">
        <w:rPr>
          <w:rFonts w:ascii="Times New Roman" w:hAnsi="Times New Roman" w:cs="Times New Roman"/>
          <w:sz w:val="24"/>
          <w:szCs w:val="45"/>
          <w:shd w:val="clear" w:color="auto" w:fill="FFFFFF"/>
        </w:rPr>
        <w:t xml:space="preserve"> </w:t>
      </w:r>
      <w:r w:rsidR="00E44EE4">
        <w:rPr>
          <w:rFonts w:ascii="Times New Roman" w:hAnsi="Times New Roman" w:cs="Times New Roman"/>
          <w:sz w:val="24"/>
          <w:szCs w:val="45"/>
          <w:shd w:val="clear" w:color="auto" w:fill="FFFFFF"/>
        </w:rPr>
        <w:t xml:space="preserve">could </w:t>
      </w:r>
      <w:r w:rsidR="00237137">
        <w:rPr>
          <w:rFonts w:ascii="Times New Roman" w:hAnsi="Times New Roman" w:cs="Times New Roman"/>
          <w:sz w:val="24"/>
          <w:szCs w:val="45"/>
          <w:shd w:val="clear" w:color="auto" w:fill="FFFFFF"/>
        </w:rPr>
        <w:t xml:space="preserve">become </w:t>
      </w:r>
      <w:r w:rsidR="00E44EE4">
        <w:rPr>
          <w:rFonts w:ascii="Times New Roman" w:hAnsi="Times New Roman" w:cs="Times New Roman"/>
          <w:sz w:val="24"/>
          <w:szCs w:val="45"/>
          <w:shd w:val="clear" w:color="auto" w:fill="FFFFFF"/>
        </w:rPr>
        <w:t>craft knowledge.</w:t>
      </w:r>
      <w:r w:rsidR="00625721">
        <w:rPr>
          <w:rFonts w:ascii="Times New Roman" w:hAnsi="Times New Roman" w:cs="Times New Roman"/>
          <w:sz w:val="24"/>
          <w:szCs w:val="45"/>
          <w:shd w:val="clear" w:color="auto" w:fill="FFFFFF"/>
        </w:rPr>
        <w:t xml:space="preserve"> Like early humans, who produced simple crafts to make their lifestyles easier, so too could one consider the behaviors of chimps as ones which consist of the potential for craft knowledge. “In the earliest times anyone who discovered any craft that went beyond the perceptions common to all was admired… for being a wise person… some</w:t>
      </w:r>
      <w:r w:rsidR="00396D10">
        <w:rPr>
          <w:rFonts w:ascii="Times New Roman" w:hAnsi="Times New Roman" w:cs="Times New Roman"/>
          <w:sz w:val="24"/>
          <w:szCs w:val="45"/>
          <w:shd w:val="clear" w:color="auto" w:fill="FFFFFF"/>
        </w:rPr>
        <w:t xml:space="preserve"> [crafts]</w:t>
      </w:r>
      <w:r w:rsidR="00625721">
        <w:rPr>
          <w:rFonts w:ascii="Times New Roman" w:hAnsi="Times New Roman" w:cs="Times New Roman"/>
          <w:sz w:val="24"/>
          <w:szCs w:val="45"/>
          <w:shd w:val="clear" w:color="auto" w:fill="FFFFFF"/>
        </w:rPr>
        <w:t xml:space="preserve"> related to necessities, others to [</w:t>
      </w:r>
      <w:proofErr w:type="spellStart"/>
      <w:r w:rsidR="00625721">
        <w:rPr>
          <w:rFonts w:ascii="Times New Roman" w:hAnsi="Times New Roman" w:cs="Times New Roman"/>
          <w:sz w:val="24"/>
          <w:szCs w:val="45"/>
          <w:shd w:val="clear" w:color="auto" w:fill="FFFFFF"/>
        </w:rPr>
        <w:t>leisuretime</w:t>
      </w:r>
      <w:proofErr w:type="spellEnd"/>
      <w:r w:rsidR="00625721">
        <w:rPr>
          <w:rFonts w:ascii="Times New Roman" w:hAnsi="Times New Roman" w:cs="Times New Roman"/>
          <w:sz w:val="24"/>
          <w:szCs w:val="45"/>
          <w:shd w:val="clear" w:color="auto" w:fill="FFFFFF"/>
        </w:rPr>
        <w:t>] pursuits</w:t>
      </w:r>
      <w:r w:rsidR="001E2D1F">
        <w:rPr>
          <w:rFonts w:ascii="Times New Roman" w:hAnsi="Times New Roman" w:cs="Times New Roman"/>
          <w:sz w:val="24"/>
          <w:szCs w:val="45"/>
          <w:shd w:val="clear" w:color="auto" w:fill="FFFFFF"/>
        </w:rPr>
        <w:t>.</w:t>
      </w:r>
      <w:r w:rsidR="00625721">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9"/>
      </w:r>
      <w:r w:rsidR="00625721">
        <w:rPr>
          <w:rFonts w:ascii="Times New Roman" w:hAnsi="Times New Roman" w:cs="Times New Roman"/>
          <w:sz w:val="24"/>
          <w:szCs w:val="45"/>
          <w:shd w:val="clear" w:color="auto" w:fill="FFFFFF"/>
        </w:rPr>
        <w:t xml:space="preserve"> </w:t>
      </w:r>
      <w:r w:rsidR="006C47CF">
        <w:rPr>
          <w:rFonts w:ascii="Times New Roman" w:hAnsi="Times New Roman" w:cs="Times New Roman"/>
          <w:sz w:val="24"/>
          <w:szCs w:val="45"/>
          <w:shd w:val="clear" w:color="auto" w:fill="FFFFFF"/>
        </w:rPr>
        <w:t xml:space="preserve">It seems a reasonable conclusion that, if early </w:t>
      </w:r>
      <w:r w:rsidR="006C47CF">
        <w:rPr>
          <w:rFonts w:ascii="Times New Roman" w:hAnsi="Times New Roman" w:cs="Times New Roman"/>
          <w:sz w:val="24"/>
          <w:szCs w:val="45"/>
          <w:shd w:val="clear" w:color="auto" w:fill="FFFFFF"/>
        </w:rPr>
        <w:lastRenderedPageBreak/>
        <w:t>humans who produced spears can be considered beings in possession of craft knowledge, so too could apes who sha</w:t>
      </w:r>
      <w:r w:rsidR="00A625EB">
        <w:rPr>
          <w:rFonts w:ascii="Times New Roman" w:hAnsi="Times New Roman" w:cs="Times New Roman"/>
          <w:sz w:val="24"/>
          <w:szCs w:val="45"/>
          <w:shd w:val="clear" w:color="auto" w:fill="FFFFFF"/>
        </w:rPr>
        <w:t>rpen sticks for hunting</w:t>
      </w:r>
      <w:r w:rsidR="006C47CF">
        <w:rPr>
          <w:rFonts w:ascii="Times New Roman" w:hAnsi="Times New Roman" w:cs="Times New Roman"/>
          <w:sz w:val="24"/>
          <w:szCs w:val="45"/>
          <w:shd w:val="clear" w:color="auto" w:fill="FFFFFF"/>
        </w:rPr>
        <w:t>.</w:t>
      </w:r>
    </w:p>
    <w:p w:rsidR="00625721" w:rsidRDefault="00175319" w:rsidP="00D15A29">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Whether or not we may diagnose nonhuman animals as possessing craft knowledge is not only important for its own sake, but also</w:t>
      </w:r>
      <w:r w:rsidR="00625721">
        <w:rPr>
          <w:rFonts w:ascii="Times New Roman" w:hAnsi="Times New Roman" w:cs="Times New Roman"/>
          <w:sz w:val="24"/>
          <w:szCs w:val="45"/>
          <w:shd w:val="clear" w:color="auto" w:fill="FFFFFF"/>
        </w:rPr>
        <w:t xml:space="preserve"> because at least in some instances it appears that craft knowledge is a prerequisite to scientific knowledge. </w:t>
      </w:r>
      <w:r>
        <w:rPr>
          <w:rFonts w:ascii="Times New Roman" w:hAnsi="Times New Roman" w:cs="Times New Roman"/>
          <w:sz w:val="24"/>
          <w:szCs w:val="45"/>
          <w:shd w:val="clear" w:color="auto" w:fill="FFFFFF"/>
        </w:rPr>
        <w:t xml:space="preserve">When discussing early humans’ first sciences, Aristotle explains that those sciences emerged only after crafts did. </w:t>
      </w:r>
      <w:r w:rsidR="00625721">
        <w:rPr>
          <w:rFonts w:ascii="Times New Roman" w:hAnsi="Times New Roman" w:cs="Times New Roman"/>
          <w:sz w:val="24"/>
          <w:szCs w:val="45"/>
          <w:shd w:val="clear" w:color="auto" w:fill="FFFFFF"/>
        </w:rPr>
        <w:t>“Finally, after all these crafts had been established, the sciences that aim neither at pleasure nor at necessities were discovered</w:t>
      </w:r>
      <w:r w:rsidR="001E2D1F">
        <w:rPr>
          <w:rFonts w:ascii="Times New Roman" w:hAnsi="Times New Roman" w:cs="Times New Roman"/>
          <w:sz w:val="24"/>
          <w:szCs w:val="45"/>
          <w:shd w:val="clear" w:color="auto" w:fill="FFFFFF"/>
        </w:rPr>
        <w:t>.</w:t>
      </w:r>
      <w:r w:rsidR="00625721">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0"/>
      </w:r>
      <w:r w:rsidR="00625721">
        <w:rPr>
          <w:rFonts w:ascii="Times New Roman" w:hAnsi="Times New Roman" w:cs="Times New Roman"/>
          <w:sz w:val="24"/>
          <w:szCs w:val="45"/>
          <w:shd w:val="clear" w:color="auto" w:fill="FFFFFF"/>
        </w:rPr>
        <w:t xml:space="preserve"> </w:t>
      </w:r>
      <w:r>
        <w:rPr>
          <w:rFonts w:ascii="Times New Roman" w:hAnsi="Times New Roman" w:cs="Times New Roman"/>
          <w:sz w:val="24"/>
          <w:szCs w:val="45"/>
          <w:shd w:val="clear" w:color="auto" w:fill="FFFFFF"/>
        </w:rPr>
        <w:t>Even if we do not see any animals which possess scientific knowledge, if it could be shown that there are some nonhuman animals which possess craft knowledge then we would be one step closer to showing that nonhuman beings have the potential for scientific knowledge.</w:t>
      </w:r>
    </w:p>
    <w:p w:rsidR="008E45F0" w:rsidRDefault="00175319" w:rsidP="00D15A29">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I</w:t>
      </w:r>
      <w:r w:rsidR="001106F3">
        <w:rPr>
          <w:rFonts w:ascii="Times New Roman" w:hAnsi="Times New Roman" w:cs="Times New Roman"/>
          <w:sz w:val="24"/>
          <w:szCs w:val="45"/>
          <w:shd w:val="clear" w:color="auto" w:fill="FFFFFF"/>
        </w:rPr>
        <w:t xml:space="preserve">n the </w:t>
      </w:r>
      <w:r w:rsidR="001106F3">
        <w:rPr>
          <w:rFonts w:ascii="Times New Roman" w:hAnsi="Times New Roman" w:cs="Times New Roman"/>
          <w:i/>
          <w:sz w:val="24"/>
          <w:szCs w:val="45"/>
          <w:shd w:val="clear" w:color="auto" w:fill="FFFFFF"/>
        </w:rPr>
        <w:t>Physics</w:t>
      </w:r>
      <w:r>
        <w:rPr>
          <w:rFonts w:ascii="Times New Roman" w:hAnsi="Times New Roman" w:cs="Times New Roman"/>
          <w:sz w:val="24"/>
          <w:szCs w:val="45"/>
          <w:shd w:val="clear" w:color="auto" w:fill="FFFFFF"/>
        </w:rPr>
        <w:t xml:space="preserve"> we</w:t>
      </w:r>
      <w:r w:rsidR="00140B88">
        <w:rPr>
          <w:rFonts w:ascii="Times New Roman" w:hAnsi="Times New Roman" w:cs="Times New Roman"/>
          <w:sz w:val="24"/>
          <w:szCs w:val="45"/>
          <w:shd w:val="clear" w:color="auto" w:fill="FFFFFF"/>
        </w:rPr>
        <w:t xml:space="preserve"> see tensions regarding</w:t>
      </w:r>
      <w:r>
        <w:rPr>
          <w:rFonts w:ascii="Times New Roman" w:hAnsi="Times New Roman" w:cs="Times New Roman"/>
          <w:sz w:val="24"/>
          <w:szCs w:val="45"/>
          <w:shd w:val="clear" w:color="auto" w:fill="FFFFFF"/>
        </w:rPr>
        <w:t xml:space="preserve"> whether nonhumans possess craft knowledge</w:t>
      </w:r>
      <w:r w:rsidR="00140B88">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 xml:space="preserve">based on competing descriptions of the natural. Specifically, </w:t>
      </w:r>
      <w:r w:rsidR="00D15A29">
        <w:rPr>
          <w:rFonts w:ascii="Times New Roman" w:hAnsi="Times New Roman" w:cs="Times New Roman"/>
          <w:sz w:val="24"/>
          <w:szCs w:val="45"/>
          <w:shd w:val="clear" w:color="auto" w:fill="FFFFFF"/>
        </w:rPr>
        <w:t>Aristotle describes</w:t>
      </w:r>
      <w:r w:rsidR="00055048">
        <w:rPr>
          <w:rFonts w:ascii="Times New Roman" w:hAnsi="Times New Roman" w:cs="Times New Roman"/>
          <w:sz w:val="24"/>
          <w:szCs w:val="45"/>
          <w:shd w:val="clear" w:color="auto" w:fill="FFFFFF"/>
        </w:rPr>
        <w:t xml:space="preserve"> those who belong to nature in </w:t>
      </w:r>
      <w:r w:rsidR="00D15A29">
        <w:rPr>
          <w:rFonts w:ascii="Times New Roman" w:hAnsi="Times New Roman" w:cs="Times New Roman"/>
          <w:sz w:val="24"/>
          <w:szCs w:val="45"/>
          <w:shd w:val="clear" w:color="auto" w:fill="FFFFFF"/>
        </w:rPr>
        <w:t xml:space="preserve">a way which both </w:t>
      </w:r>
      <w:r w:rsidR="00D52ACA">
        <w:rPr>
          <w:rFonts w:ascii="Times New Roman" w:hAnsi="Times New Roman" w:cs="Times New Roman"/>
          <w:sz w:val="24"/>
          <w:szCs w:val="45"/>
          <w:shd w:val="clear" w:color="auto" w:fill="FFFFFF"/>
        </w:rPr>
        <w:t>implicitly accepts that animals may</w:t>
      </w:r>
      <w:r w:rsidR="00055048">
        <w:rPr>
          <w:rFonts w:ascii="Times New Roman" w:hAnsi="Times New Roman" w:cs="Times New Roman"/>
          <w:sz w:val="24"/>
          <w:szCs w:val="45"/>
          <w:shd w:val="clear" w:color="auto" w:fill="FFFFFF"/>
        </w:rPr>
        <w:t xml:space="preserve"> craft</w:t>
      </w:r>
      <w:r w:rsidR="00D15A29">
        <w:rPr>
          <w:rFonts w:ascii="Times New Roman" w:hAnsi="Times New Roman" w:cs="Times New Roman"/>
          <w:sz w:val="24"/>
          <w:szCs w:val="45"/>
          <w:shd w:val="clear" w:color="auto" w:fill="FFFFFF"/>
        </w:rPr>
        <w:t xml:space="preserve"> and </w:t>
      </w:r>
      <w:r w:rsidR="00055048">
        <w:rPr>
          <w:rFonts w:ascii="Times New Roman" w:hAnsi="Times New Roman" w:cs="Times New Roman"/>
          <w:sz w:val="24"/>
          <w:szCs w:val="45"/>
          <w:shd w:val="clear" w:color="auto" w:fill="FFFFFF"/>
        </w:rPr>
        <w:t>which explicitly denies</w:t>
      </w:r>
      <w:r w:rsidR="00D15A29">
        <w:rPr>
          <w:rFonts w:ascii="Times New Roman" w:hAnsi="Times New Roman" w:cs="Times New Roman"/>
          <w:sz w:val="24"/>
          <w:szCs w:val="45"/>
          <w:shd w:val="clear" w:color="auto" w:fill="FFFFFF"/>
        </w:rPr>
        <w:t xml:space="preserve"> that they </w:t>
      </w:r>
      <w:r w:rsidR="00D52ACA">
        <w:rPr>
          <w:rFonts w:ascii="Times New Roman" w:hAnsi="Times New Roman" w:cs="Times New Roman"/>
          <w:sz w:val="24"/>
          <w:szCs w:val="45"/>
          <w:shd w:val="clear" w:color="auto" w:fill="FFFFFF"/>
        </w:rPr>
        <w:t>may</w:t>
      </w:r>
      <w:r w:rsidR="00055048">
        <w:rPr>
          <w:rFonts w:ascii="Times New Roman" w:hAnsi="Times New Roman" w:cs="Times New Roman"/>
          <w:sz w:val="24"/>
          <w:szCs w:val="45"/>
          <w:shd w:val="clear" w:color="auto" w:fill="FFFFFF"/>
        </w:rPr>
        <w:t xml:space="preserve"> craft</w:t>
      </w:r>
      <w:r w:rsidR="00D15A29">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 xml:space="preserve">This tension is important because Aristotle </w:t>
      </w:r>
      <w:r w:rsidR="00D52ACA">
        <w:rPr>
          <w:rFonts w:ascii="Times New Roman" w:hAnsi="Times New Roman" w:cs="Times New Roman"/>
          <w:sz w:val="24"/>
          <w:szCs w:val="45"/>
          <w:shd w:val="clear" w:color="auto" w:fill="FFFFFF"/>
        </w:rPr>
        <w:t>shows that that which is crafted</w:t>
      </w:r>
      <w:r w:rsidR="00055048">
        <w:rPr>
          <w:rFonts w:ascii="Times New Roman" w:hAnsi="Times New Roman" w:cs="Times New Roman"/>
          <w:sz w:val="24"/>
          <w:szCs w:val="45"/>
          <w:shd w:val="clear" w:color="auto" w:fill="FFFFFF"/>
        </w:rPr>
        <w:t xml:space="preserve"> is not</w:t>
      </w:r>
      <w:r w:rsidR="008E45F0">
        <w:rPr>
          <w:rFonts w:ascii="Times New Roman" w:hAnsi="Times New Roman" w:cs="Times New Roman"/>
          <w:sz w:val="24"/>
          <w:szCs w:val="45"/>
          <w:shd w:val="clear" w:color="auto" w:fill="FFFFFF"/>
        </w:rPr>
        <w:t xml:space="preserve"> </w:t>
      </w:r>
      <w:r w:rsidR="00D52ACA">
        <w:rPr>
          <w:rFonts w:ascii="Times New Roman" w:hAnsi="Times New Roman" w:cs="Times New Roman"/>
          <w:sz w:val="24"/>
          <w:szCs w:val="45"/>
          <w:shd w:val="clear" w:color="auto" w:fill="FFFFFF"/>
        </w:rPr>
        <w:t>natural, but rather something which “completes the work that nature is unable to</w:t>
      </w:r>
      <w:r w:rsidR="001E2D1F">
        <w:rPr>
          <w:rFonts w:ascii="Times New Roman" w:hAnsi="Times New Roman" w:cs="Times New Roman"/>
          <w:sz w:val="24"/>
          <w:szCs w:val="45"/>
          <w:shd w:val="clear" w:color="auto" w:fill="FFFFFF"/>
        </w:rPr>
        <w:t>.</w:t>
      </w:r>
      <w:r w:rsidR="00D52ACA">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1"/>
      </w:r>
      <w:r w:rsidR="00D52ACA">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 xml:space="preserve">The difference between nature </w:t>
      </w:r>
      <w:r w:rsidR="00D52ACA">
        <w:rPr>
          <w:rFonts w:ascii="Times New Roman" w:hAnsi="Times New Roman" w:cs="Times New Roman"/>
          <w:sz w:val="24"/>
          <w:szCs w:val="45"/>
          <w:shd w:val="clear" w:color="auto" w:fill="FFFFFF"/>
        </w:rPr>
        <w:t xml:space="preserve">and a thing crafted, </w:t>
      </w:r>
      <w:r w:rsidR="00055048">
        <w:rPr>
          <w:rFonts w:ascii="Times New Roman" w:hAnsi="Times New Roman" w:cs="Times New Roman"/>
          <w:sz w:val="24"/>
          <w:szCs w:val="45"/>
          <w:shd w:val="clear" w:color="auto" w:fill="FFFFFF"/>
        </w:rPr>
        <w:t>to Aristotle, is that that which is natural</w:t>
      </w:r>
      <w:r w:rsidR="00D15A29">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c</w:t>
      </w:r>
      <w:r w:rsidR="00D15A29">
        <w:rPr>
          <w:rFonts w:ascii="Times New Roman" w:hAnsi="Times New Roman" w:cs="Times New Roman"/>
          <w:sz w:val="24"/>
          <w:szCs w:val="45"/>
          <w:shd w:val="clear" w:color="auto" w:fill="FFFFFF"/>
        </w:rPr>
        <w:t>raft</w:t>
      </w:r>
      <w:r w:rsidR="00055048">
        <w:rPr>
          <w:rFonts w:ascii="Times New Roman" w:hAnsi="Times New Roman" w:cs="Times New Roman"/>
          <w:sz w:val="24"/>
          <w:szCs w:val="45"/>
          <w:shd w:val="clear" w:color="auto" w:fill="FFFFFF"/>
        </w:rPr>
        <w:t>s</w:t>
      </w:r>
      <w:r w:rsidR="00D15A29">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 xml:space="preserve">itself, while </w:t>
      </w:r>
      <w:r w:rsidR="00D52ACA">
        <w:rPr>
          <w:rFonts w:ascii="Times New Roman" w:hAnsi="Times New Roman" w:cs="Times New Roman"/>
          <w:sz w:val="24"/>
          <w:szCs w:val="45"/>
          <w:shd w:val="clear" w:color="auto" w:fill="FFFFFF"/>
        </w:rPr>
        <w:t>that which is not natural must be crafted by something external to itself</w:t>
      </w:r>
      <w:r w:rsidR="001E2D1F">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2"/>
      </w:r>
      <w:r w:rsidR="00D52ACA">
        <w:rPr>
          <w:rFonts w:ascii="Times New Roman" w:hAnsi="Times New Roman" w:cs="Times New Roman"/>
          <w:sz w:val="24"/>
          <w:szCs w:val="45"/>
          <w:shd w:val="clear" w:color="auto" w:fill="FFFFFF"/>
        </w:rPr>
        <w:t xml:space="preserve"> </w:t>
      </w:r>
      <w:r w:rsidR="00055048">
        <w:rPr>
          <w:rFonts w:ascii="Times New Roman" w:hAnsi="Times New Roman" w:cs="Times New Roman"/>
          <w:sz w:val="24"/>
          <w:szCs w:val="45"/>
          <w:shd w:val="clear" w:color="auto" w:fill="FFFFFF"/>
        </w:rPr>
        <w:t>For instance, a t</w:t>
      </w:r>
      <w:r w:rsidR="00D15A29">
        <w:rPr>
          <w:rFonts w:ascii="Times New Roman" w:hAnsi="Times New Roman" w:cs="Times New Roman"/>
          <w:sz w:val="24"/>
          <w:szCs w:val="45"/>
          <w:shd w:val="clear" w:color="auto" w:fill="FFFFFF"/>
        </w:rPr>
        <w:t>ree</w:t>
      </w:r>
      <w:r w:rsidR="008D438F">
        <w:rPr>
          <w:rFonts w:ascii="Times New Roman" w:hAnsi="Times New Roman" w:cs="Times New Roman"/>
          <w:sz w:val="24"/>
          <w:szCs w:val="45"/>
          <w:shd w:val="clear" w:color="auto" w:fill="FFFFFF"/>
        </w:rPr>
        <w:t xml:space="preserve"> that</w:t>
      </w:r>
      <w:r w:rsidR="00055048">
        <w:rPr>
          <w:rFonts w:ascii="Times New Roman" w:hAnsi="Times New Roman" w:cs="Times New Roman"/>
          <w:sz w:val="24"/>
          <w:szCs w:val="45"/>
          <w:shd w:val="clear" w:color="auto" w:fill="FFFFFF"/>
        </w:rPr>
        <w:t xml:space="preserve"> </w:t>
      </w:r>
      <w:r w:rsidR="00237137">
        <w:rPr>
          <w:rFonts w:ascii="Times New Roman" w:hAnsi="Times New Roman" w:cs="Times New Roman"/>
          <w:sz w:val="24"/>
          <w:szCs w:val="45"/>
          <w:shd w:val="clear" w:color="auto" w:fill="FFFFFF"/>
        </w:rPr>
        <w:t>grows,</w:t>
      </w:r>
      <w:r w:rsidR="00055048">
        <w:rPr>
          <w:rFonts w:ascii="Times New Roman" w:hAnsi="Times New Roman" w:cs="Times New Roman"/>
          <w:sz w:val="24"/>
          <w:szCs w:val="45"/>
          <w:shd w:val="clear" w:color="auto" w:fill="FFFFFF"/>
        </w:rPr>
        <w:t xml:space="preserve"> heals, and produces seeds crafts </w:t>
      </w:r>
      <w:proofErr w:type="gramStart"/>
      <w:r w:rsidR="00055048">
        <w:rPr>
          <w:rFonts w:ascii="Times New Roman" w:hAnsi="Times New Roman" w:cs="Times New Roman"/>
          <w:sz w:val="24"/>
          <w:szCs w:val="45"/>
          <w:shd w:val="clear" w:color="auto" w:fill="FFFFFF"/>
        </w:rPr>
        <w:t>itself</w:t>
      </w:r>
      <w:proofErr w:type="gramEnd"/>
      <w:r w:rsidR="00055048">
        <w:rPr>
          <w:rFonts w:ascii="Times New Roman" w:hAnsi="Times New Roman" w:cs="Times New Roman"/>
          <w:sz w:val="24"/>
          <w:szCs w:val="45"/>
          <w:shd w:val="clear" w:color="auto" w:fill="FFFFFF"/>
        </w:rPr>
        <w:t xml:space="preserve"> and other trees natur</w:t>
      </w:r>
      <w:r w:rsidR="00D52ACA">
        <w:rPr>
          <w:rFonts w:ascii="Times New Roman" w:hAnsi="Times New Roman" w:cs="Times New Roman"/>
          <w:sz w:val="24"/>
          <w:szCs w:val="45"/>
          <w:shd w:val="clear" w:color="auto" w:fill="FFFFFF"/>
        </w:rPr>
        <w:t xml:space="preserve">ally, while a house produced, repaired or copied </w:t>
      </w:r>
      <w:r w:rsidR="00055048">
        <w:rPr>
          <w:rFonts w:ascii="Times New Roman" w:hAnsi="Times New Roman" w:cs="Times New Roman"/>
          <w:sz w:val="24"/>
          <w:szCs w:val="45"/>
          <w:shd w:val="clear" w:color="auto" w:fill="FFFFFF"/>
        </w:rPr>
        <w:t>by a hous</w:t>
      </w:r>
      <w:r w:rsidR="00325027">
        <w:rPr>
          <w:rFonts w:ascii="Times New Roman" w:hAnsi="Times New Roman" w:cs="Times New Roman"/>
          <w:sz w:val="24"/>
          <w:szCs w:val="45"/>
          <w:shd w:val="clear" w:color="auto" w:fill="FFFFFF"/>
        </w:rPr>
        <w:t xml:space="preserve">ebuilder is </w:t>
      </w:r>
      <w:r w:rsidR="00D52ACA">
        <w:rPr>
          <w:rFonts w:ascii="Times New Roman" w:hAnsi="Times New Roman" w:cs="Times New Roman"/>
          <w:sz w:val="24"/>
          <w:szCs w:val="45"/>
          <w:shd w:val="clear" w:color="auto" w:fill="FFFFFF"/>
        </w:rPr>
        <w:t>done so</w:t>
      </w:r>
      <w:r w:rsidR="00325027">
        <w:rPr>
          <w:rFonts w:ascii="Times New Roman" w:hAnsi="Times New Roman" w:cs="Times New Roman"/>
          <w:sz w:val="24"/>
          <w:szCs w:val="45"/>
          <w:shd w:val="clear" w:color="auto" w:fill="FFFFFF"/>
        </w:rPr>
        <w:t xml:space="preserve"> unnaturally. Aristotle’s interpretation of what is natural seems to lend credence to the notion that a sharp stick, a weapon, is not produced naturally but by a being with the knowledge to craft such a tool. </w:t>
      </w:r>
      <w:r w:rsidR="00325027">
        <w:rPr>
          <w:rFonts w:ascii="Times New Roman" w:hAnsi="Times New Roman" w:cs="Times New Roman"/>
          <w:sz w:val="24"/>
          <w:szCs w:val="45"/>
          <w:shd w:val="clear" w:color="auto" w:fill="FFFFFF"/>
        </w:rPr>
        <w:lastRenderedPageBreak/>
        <w:t xml:space="preserve">After all, just as homes do not produce themselves, neither do sharpened sticks. Such an interpretation of the natural </w:t>
      </w:r>
      <w:r w:rsidR="00140B88">
        <w:rPr>
          <w:rFonts w:ascii="Times New Roman" w:hAnsi="Times New Roman" w:cs="Times New Roman"/>
          <w:sz w:val="24"/>
          <w:szCs w:val="45"/>
          <w:shd w:val="clear" w:color="auto" w:fill="FFFFFF"/>
        </w:rPr>
        <w:t>seems to permit animals</w:t>
      </w:r>
      <w:r w:rsidR="00325027">
        <w:rPr>
          <w:rFonts w:ascii="Times New Roman" w:hAnsi="Times New Roman" w:cs="Times New Roman"/>
          <w:sz w:val="24"/>
          <w:szCs w:val="45"/>
          <w:shd w:val="clear" w:color="auto" w:fill="FFFFFF"/>
        </w:rPr>
        <w:t xml:space="preserve">, in some cases, </w:t>
      </w:r>
      <w:r w:rsidR="00140B88">
        <w:rPr>
          <w:rFonts w:ascii="Times New Roman" w:hAnsi="Times New Roman" w:cs="Times New Roman"/>
          <w:sz w:val="24"/>
          <w:szCs w:val="45"/>
          <w:shd w:val="clear" w:color="auto" w:fill="FFFFFF"/>
        </w:rPr>
        <w:t xml:space="preserve">the potential to </w:t>
      </w:r>
      <w:r w:rsidR="00325027">
        <w:rPr>
          <w:rFonts w:ascii="Times New Roman" w:hAnsi="Times New Roman" w:cs="Times New Roman"/>
          <w:sz w:val="24"/>
          <w:szCs w:val="45"/>
          <w:shd w:val="clear" w:color="auto" w:fill="FFFFFF"/>
        </w:rPr>
        <w:t>acquire craft knowledge</w:t>
      </w:r>
      <w:r w:rsidR="00140B88">
        <w:rPr>
          <w:rFonts w:ascii="Times New Roman" w:hAnsi="Times New Roman" w:cs="Times New Roman"/>
          <w:sz w:val="24"/>
          <w:szCs w:val="45"/>
          <w:shd w:val="clear" w:color="auto" w:fill="FFFFFF"/>
        </w:rPr>
        <w:t>.</w:t>
      </w:r>
      <w:r w:rsidR="00D52ACA">
        <w:rPr>
          <w:rFonts w:ascii="Times New Roman" w:hAnsi="Times New Roman" w:cs="Times New Roman"/>
          <w:sz w:val="24"/>
          <w:szCs w:val="45"/>
          <w:shd w:val="clear" w:color="auto" w:fill="FFFFFF"/>
        </w:rPr>
        <w:t xml:space="preserve"> </w:t>
      </w:r>
      <w:r w:rsidR="00140B88">
        <w:rPr>
          <w:rFonts w:ascii="Times New Roman" w:hAnsi="Times New Roman" w:cs="Times New Roman"/>
          <w:sz w:val="24"/>
          <w:szCs w:val="45"/>
          <w:shd w:val="clear" w:color="auto" w:fill="FFFFFF"/>
        </w:rPr>
        <w:t xml:space="preserve">After all, </w:t>
      </w:r>
      <w:r w:rsidR="00BF053D">
        <w:rPr>
          <w:rFonts w:ascii="Times New Roman" w:hAnsi="Times New Roman" w:cs="Times New Roman"/>
          <w:sz w:val="24"/>
          <w:szCs w:val="45"/>
          <w:shd w:val="clear" w:color="auto" w:fill="FFFFFF"/>
        </w:rPr>
        <w:t xml:space="preserve">it seems reasonable to say that </w:t>
      </w:r>
      <w:r w:rsidR="00140B88">
        <w:rPr>
          <w:rFonts w:ascii="Times New Roman" w:hAnsi="Times New Roman" w:cs="Times New Roman"/>
          <w:sz w:val="24"/>
          <w:szCs w:val="45"/>
          <w:shd w:val="clear" w:color="auto" w:fill="FFFFFF"/>
        </w:rPr>
        <w:t>t</w:t>
      </w:r>
      <w:r w:rsidR="00D52ACA">
        <w:rPr>
          <w:rFonts w:ascii="Times New Roman" w:hAnsi="Times New Roman" w:cs="Times New Roman"/>
          <w:sz w:val="24"/>
          <w:szCs w:val="45"/>
          <w:shd w:val="clear" w:color="auto" w:fill="FFFFFF"/>
        </w:rPr>
        <w:t>hat which is crafted outside of nature must be so crafted by a being which possesses craft knowledge</w:t>
      </w:r>
      <w:r w:rsidR="00325027">
        <w:rPr>
          <w:rFonts w:ascii="Times New Roman" w:hAnsi="Times New Roman" w:cs="Times New Roman"/>
          <w:sz w:val="24"/>
          <w:szCs w:val="45"/>
          <w:shd w:val="clear" w:color="auto" w:fill="FFFFFF"/>
        </w:rPr>
        <w:t>.</w:t>
      </w:r>
    </w:p>
    <w:p w:rsidR="00D15A29" w:rsidRDefault="00D15A29" w:rsidP="00D15A29">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 xml:space="preserve">However, </w:t>
      </w:r>
      <w:r w:rsidR="00BA2F27">
        <w:rPr>
          <w:rFonts w:ascii="Times New Roman" w:hAnsi="Times New Roman" w:cs="Times New Roman"/>
          <w:sz w:val="24"/>
          <w:szCs w:val="45"/>
          <w:shd w:val="clear" w:color="auto" w:fill="FFFFFF"/>
        </w:rPr>
        <w:t xml:space="preserve">Aristotle </w:t>
      </w:r>
      <w:r w:rsidR="00D52ACA">
        <w:rPr>
          <w:rFonts w:ascii="Times New Roman" w:hAnsi="Times New Roman" w:cs="Times New Roman"/>
          <w:sz w:val="24"/>
          <w:szCs w:val="45"/>
          <w:shd w:val="clear" w:color="auto" w:fill="FFFFFF"/>
        </w:rPr>
        <w:t xml:space="preserve">explicitly denies that nonhumans </w:t>
      </w:r>
      <w:r w:rsidR="00BA2F27">
        <w:rPr>
          <w:rFonts w:ascii="Times New Roman" w:hAnsi="Times New Roman" w:cs="Times New Roman"/>
          <w:sz w:val="24"/>
          <w:szCs w:val="45"/>
          <w:shd w:val="clear" w:color="auto" w:fill="FFFFFF"/>
        </w:rPr>
        <w:t xml:space="preserve">possess craft knowledge by virtue of their role in producing things which cannot produce themselves. </w:t>
      </w:r>
      <w:r w:rsidR="00325027">
        <w:rPr>
          <w:rFonts w:ascii="Times New Roman" w:hAnsi="Times New Roman" w:cs="Times New Roman"/>
          <w:sz w:val="24"/>
          <w:szCs w:val="45"/>
          <w:shd w:val="clear" w:color="auto" w:fill="FFFFFF"/>
        </w:rPr>
        <w:t>“In the cases of animals other than man… they use neither craft nor inquiry nor deliberation in producing things</w:t>
      </w:r>
      <w:r w:rsidR="001E2D1F">
        <w:rPr>
          <w:rFonts w:ascii="Times New Roman" w:hAnsi="Times New Roman" w:cs="Times New Roman"/>
          <w:sz w:val="24"/>
          <w:szCs w:val="45"/>
          <w:shd w:val="clear" w:color="auto" w:fill="FFFFFF"/>
        </w:rPr>
        <w:t>.</w:t>
      </w:r>
      <w:r w:rsidR="001106F3">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3"/>
      </w:r>
      <w:r w:rsidR="001106F3">
        <w:rPr>
          <w:rFonts w:ascii="Times New Roman" w:hAnsi="Times New Roman" w:cs="Times New Roman"/>
          <w:sz w:val="24"/>
          <w:szCs w:val="45"/>
          <w:shd w:val="clear" w:color="auto" w:fill="FFFFFF"/>
        </w:rPr>
        <w:t xml:space="preserve"> Aristotle does not </w:t>
      </w:r>
      <w:r w:rsidR="00BA2F27">
        <w:rPr>
          <w:rFonts w:ascii="Times New Roman" w:hAnsi="Times New Roman" w:cs="Times New Roman"/>
          <w:sz w:val="24"/>
          <w:szCs w:val="45"/>
          <w:shd w:val="clear" w:color="auto" w:fill="FFFFFF"/>
        </w:rPr>
        <w:t xml:space="preserve">clearly </w:t>
      </w:r>
      <w:r w:rsidR="001106F3">
        <w:rPr>
          <w:rFonts w:ascii="Times New Roman" w:hAnsi="Times New Roman" w:cs="Times New Roman"/>
          <w:sz w:val="24"/>
          <w:szCs w:val="45"/>
          <w:shd w:val="clear" w:color="auto" w:fill="FFFFFF"/>
        </w:rPr>
        <w:t xml:space="preserve">explain why nonhuman animals do not </w:t>
      </w:r>
      <w:r w:rsidR="00BA2F27">
        <w:rPr>
          <w:rFonts w:ascii="Times New Roman" w:hAnsi="Times New Roman" w:cs="Times New Roman"/>
          <w:sz w:val="24"/>
          <w:szCs w:val="45"/>
          <w:shd w:val="clear" w:color="auto" w:fill="FFFFFF"/>
        </w:rPr>
        <w:t>possess craft, but rather assumes so</w:t>
      </w:r>
      <w:r w:rsidR="001106F3">
        <w:rPr>
          <w:rFonts w:ascii="Times New Roman" w:hAnsi="Times New Roman" w:cs="Times New Roman"/>
          <w:sz w:val="24"/>
          <w:szCs w:val="45"/>
          <w:shd w:val="clear" w:color="auto" w:fill="FFFFFF"/>
        </w:rPr>
        <w:t xml:space="preserve">. While previous distinctions between humans and non-humans have been </w:t>
      </w:r>
      <w:r w:rsidR="00BA2F27">
        <w:rPr>
          <w:rFonts w:ascii="Times New Roman" w:hAnsi="Times New Roman" w:cs="Times New Roman"/>
          <w:sz w:val="24"/>
          <w:szCs w:val="45"/>
          <w:shd w:val="clear" w:color="auto" w:fill="FFFFFF"/>
        </w:rPr>
        <w:t>somewhat qualified as showing that humans are more likely than nonhumans to possess knowledge,</w:t>
      </w:r>
      <w:r w:rsidR="001106F3">
        <w:rPr>
          <w:rFonts w:ascii="Times New Roman" w:hAnsi="Times New Roman" w:cs="Times New Roman"/>
          <w:sz w:val="24"/>
          <w:szCs w:val="45"/>
          <w:shd w:val="clear" w:color="auto" w:fill="FFFFFF"/>
        </w:rPr>
        <w:t xml:space="preserve"> in the </w:t>
      </w:r>
      <w:r w:rsidR="001106F3">
        <w:rPr>
          <w:rFonts w:ascii="Times New Roman" w:hAnsi="Times New Roman" w:cs="Times New Roman"/>
          <w:i/>
          <w:sz w:val="24"/>
          <w:szCs w:val="45"/>
          <w:shd w:val="clear" w:color="auto" w:fill="FFFFFF"/>
        </w:rPr>
        <w:t xml:space="preserve">Physics </w:t>
      </w:r>
      <w:r w:rsidR="001106F3">
        <w:rPr>
          <w:rFonts w:ascii="Times New Roman" w:hAnsi="Times New Roman" w:cs="Times New Roman"/>
          <w:sz w:val="24"/>
          <w:szCs w:val="45"/>
          <w:shd w:val="clear" w:color="auto" w:fill="FFFFFF"/>
        </w:rPr>
        <w:t xml:space="preserve">we see direct claims that animals do not possess craft. </w:t>
      </w:r>
      <w:r w:rsidR="00BA2F27">
        <w:rPr>
          <w:rFonts w:ascii="Times New Roman" w:hAnsi="Times New Roman" w:cs="Times New Roman"/>
          <w:sz w:val="24"/>
          <w:szCs w:val="45"/>
          <w:shd w:val="clear" w:color="auto" w:fill="FFFFFF"/>
        </w:rPr>
        <w:t>In fact, a</w:t>
      </w:r>
      <w:r w:rsidR="001106F3">
        <w:rPr>
          <w:rFonts w:ascii="Times New Roman" w:hAnsi="Times New Roman" w:cs="Times New Roman"/>
          <w:sz w:val="24"/>
          <w:szCs w:val="45"/>
          <w:shd w:val="clear" w:color="auto" w:fill="FFFFFF"/>
        </w:rPr>
        <w:t>n example</w:t>
      </w:r>
      <w:r w:rsidR="00BA2F27">
        <w:rPr>
          <w:rFonts w:ascii="Times New Roman" w:hAnsi="Times New Roman" w:cs="Times New Roman"/>
          <w:sz w:val="24"/>
          <w:szCs w:val="45"/>
          <w:shd w:val="clear" w:color="auto" w:fill="FFFFFF"/>
        </w:rPr>
        <w:t xml:space="preserve"> </w:t>
      </w:r>
      <w:r w:rsidR="001106F3">
        <w:rPr>
          <w:rFonts w:ascii="Times New Roman" w:hAnsi="Times New Roman" w:cs="Times New Roman"/>
          <w:sz w:val="24"/>
          <w:szCs w:val="45"/>
          <w:shd w:val="clear" w:color="auto" w:fill="FFFFFF"/>
        </w:rPr>
        <w:t xml:space="preserve">Aristotle provides to </w:t>
      </w:r>
      <w:r w:rsidR="00BA2F27">
        <w:rPr>
          <w:rFonts w:ascii="Times New Roman" w:hAnsi="Times New Roman" w:cs="Times New Roman"/>
          <w:sz w:val="24"/>
          <w:szCs w:val="45"/>
          <w:shd w:val="clear" w:color="auto" w:fill="FFFFFF"/>
        </w:rPr>
        <w:t xml:space="preserve">disprove the notion that animals may possess craft knowledge instead seems to show </w:t>
      </w:r>
      <w:r w:rsidR="00AC6033">
        <w:rPr>
          <w:rFonts w:ascii="Times New Roman" w:hAnsi="Times New Roman" w:cs="Times New Roman"/>
          <w:sz w:val="24"/>
          <w:szCs w:val="45"/>
          <w:shd w:val="clear" w:color="auto" w:fill="FFFFFF"/>
        </w:rPr>
        <w:t>the opposite of his denials of nonhumans’ potential for craft knowledge</w:t>
      </w:r>
      <w:r w:rsidR="00BA2F27">
        <w:rPr>
          <w:rFonts w:ascii="Times New Roman" w:hAnsi="Times New Roman" w:cs="Times New Roman"/>
          <w:sz w:val="24"/>
          <w:szCs w:val="45"/>
          <w:shd w:val="clear" w:color="auto" w:fill="FFFFFF"/>
        </w:rPr>
        <w:t xml:space="preserve">. </w:t>
      </w:r>
      <w:r>
        <w:rPr>
          <w:rFonts w:ascii="Times New Roman" w:hAnsi="Times New Roman" w:cs="Times New Roman"/>
          <w:sz w:val="24"/>
          <w:szCs w:val="45"/>
          <w:shd w:val="clear" w:color="auto" w:fill="FFFFFF"/>
        </w:rPr>
        <w:t>“If a swallow makes its nest… for some end…it evidently follows that this sort of cause is among things that come to be by nature.”</w:t>
      </w:r>
      <w:r w:rsidR="001E2D1F">
        <w:rPr>
          <w:rStyle w:val="FootnoteReference"/>
          <w:rFonts w:ascii="Times New Roman" w:hAnsi="Times New Roman" w:cs="Times New Roman"/>
          <w:sz w:val="24"/>
          <w:szCs w:val="45"/>
          <w:shd w:val="clear" w:color="auto" w:fill="FFFFFF"/>
        </w:rPr>
        <w:footnoteReference w:id="14"/>
      </w:r>
      <w:r>
        <w:rPr>
          <w:rFonts w:ascii="Times New Roman" w:hAnsi="Times New Roman" w:cs="Times New Roman"/>
          <w:sz w:val="24"/>
          <w:szCs w:val="45"/>
          <w:shd w:val="clear" w:color="auto" w:fill="FFFFFF"/>
        </w:rPr>
        <w:t xml:space="preserve"> </w:t>
      </w:r>
      <w:r w:rsidR="001106F3">
        <w:rPr>
          <w:rFonts w:ascii="Times New Roman" w:hAnsi="Times New Roman" w:cs="Times New Roman"/>
          <w:sz w:val="24"/>
          <w:szCs w:val="45"/>
          <w:shd w:val="clear" w:color="auto" w:fill="FFFFFF"/>
        </w:rPr>
        <w:t>A swallow’s nest seems a perfect analogy to a humans’</w:t>
      </w:r>
      <w:r w:rsidR="009D02BE">
        <w:rPr>
          <w:rFonts w:ascii="Times New Roman" w:hAnsi="Times New Roman" w:cs="Times New Roman"/>
          <w:sz w:val="24"/>
          <w:szCs w:val="45"/>
          <w:shd w:val="clear" w:color="auto" w:fill="FFFFFF"/>
        </w:rPr>
        <w:t xml:space="preserve"> house, in that both are produce</w:t>
      </w:r>
      <w:r w:rsidR="00842C28">
        <w:rPr>
          <w:rFonts w:ascii="Times New Roman" w:hAnsi="Times New Roman" w:cs="Times New Roman"/>
          <w:sz w:val="24"/>
          <w:szCs w:val="45"/>
          <w:shd w:val="clear" w:color="auto" w:fill="FFFFFF"/>
        </w:rPr>
        <w:t>d</w:t>
      </w:r>
      <w:r w:rsidR="001106F3">
        <w:rPr>
          <w:rFonts w:ascii="Times New Roman" w:hAnsi="Times New Roman" w:cs="Times New Roman"/>
          <w:sz w:val="24"/>
          <w:szCs w:val="45"/>
          <w:shd w:val="clear" w:color="auto" w:fill="FFFFFF"/>
        </w:rPr>
        <w:t xml:space="preserve"> from timber by a</w:t>
      </w:r>
      <w:r w:rsidR="00BA2F27">
        <w:rPr>
          <w:rFonts w:ascii="Times New Roman" w:hAnsi="Times New Roman" w:cs="Times New Roman"/>
          <w:sz w:val="24"/>
          <w:szCs w:val="45"/>
          <w:shd w:val="clear" w:color="auto" w:fill="FFFFFF"/>
        </w:rPr>
        <w:t>n external</w:t>
      </w:r>
      <w:r w:rsidR="001106F3">
        <w:rPr>
          <w:rFonts w:ascii="Times New Roman" w:hAnsi="Times New Roman" w:cs="Times New Roman"/>
          <w:sz w:val="24"/>
          <w:szCs w:val="45"/>
          <w:shd w:val="clear" w:color="auto" w:fill="FFFFFF"/>
        </w:rPr>
        <w:t xml:space="preserve"> being </w:t>
      </w:r>
      <w:r w:rsidR="009D02BE">
        <w:rPr>
          <w:rFonts w:ascii="Times New Roman" w:hAnsi="Times New Roman" w:cs="Times New Roman"/>
          <w:sz w:val="24"/>
          <w:szCs w:val="45"/>
          <w:shd w:val="clear" w:color="auto" w:fill="FFFFFF"/>
        </w:rPr>
        <w:t>f</w:t>
      </w:r>
      <w:r w:rsidR="001106F3">
        <w:rPr>
          <w:rFonts w:ascii="Times New Roman" w:hAnsi="Times New Roman" w:cs="Times New Roman"/>
          <w:sz w:val="24"/>
          <w:szCs w:val="45"/>
          <w:shd w:val="clear" w:color="auto" w:fill="FFFFFF"/>
        </w:rPr>
        <w:t xml:space="preserve">or a purpose which the timber did not have as an end within itself. </w:t>
      </w:r>
      <w:r w:rsidR="00211A9D">
        <w:rPr>
          <w:rFonts w:ascii="Times New Roman" w:hAnsi="Times New Roman" w:cs="Times New Roman"/>
          <w:sz w:val="24"/>
          <w:szCs w:val="45"/>
          <w:shd w:val="clear" w:color="auto" w:fill="FFFFFF"/>
        </w:rPr>
        <w:t>Aristotle simultaneously defines t</w:t>
      </w:r>
      <w:r w:rsidR="00237137">
        <w:rPr>
          <w:rFonts w:ascii="Times New Roman" w:hAnsi="Times New Roman" w:cs="Times New Roman"/>
          <w:sz w:val="24"/>
          <w:szCs w:val="45"/>
          <w:shd w:val="clear" w:color="auto" w:fill="FFFFFF"/>
        </w:rPr>
        <w:t>he act of building a house as the</w:t>
      </w:r>
      <w:r w:rsidR="00211A9D">
        <w:rPr>
          <w:rFonts w:ascii="Times New Roman" w:hAnsi="Times New Roman" w:cs="Times New Roman"/>
          <w:sz w:val="24"/>
          <w:szCs w:val="45"/>
          <w:shd w:val="clear" w:color="auto" w:fill="FFFFFF"/>
        </w:rPr>
        <w:t xml:space="preserve"> non-natural product of a being with craft knowledge and the nearly identical</w:t>
      </w:r>
      <w:r w:rsidR="00905550">
        <w:rPr>
          <w:rFonts w:ascii="Times New Roman" w:hAnsi="Times New Roman" w:cs="Times New Roman"/>
          <w:sz w:val="24"/>
          <w:szCs w:val="45"/>
          <w:shd w:val="clear" w:color="auto" w:fill="FFFFFF"/>
        </w:rPr>
        <w:t xml:space="preserve"> act of a bird building a nest the</w:t>
      </w:r>
      <w:r w:rsidR="00211A9D">
        <w:rPr>
          <w:rFonts w:ascii="Times New Roman" w:hAnsi="Times New Roman" w:cs="Times New Roman"/>
          <w:sz w:val="24"/>
          <w:szCs w:val="45"/>
          <w:shd w:val="clear" w:color="auto" w:fill="FFFFFF"/>
        </w:rPr>
        <w:t xml:space="preserve"> natural product of a being without craft knowledge. </w:t>
      </w:r>
    </w:p>
    <w:p w:rsidR="0039037B" w:rsidRDefault="00211A9D" w:rsidP="00211A9D">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 xml:space="preserve">One might reasonably respond to the notion that Aristotle introduces tensions in our understanding of craft knowledge by arguing that there are additional criteria to craft knowledge </w:t>
      </w:r>
      <w:r>
        <w:rPr>
          <w:rFonts w:ascii="Times New Roman" w:hAnsi="Times New Roman" w:cs="Times New Roman"/>
          <w:sz w:val="24"/>
          <w:szCs w:val="45"/>
          <w:shd w:val="clear" w:color="auto" w:fill="FFFFFF"/>
        </w:rPr>
        <w:lastRenderedPageBreak/>
        <w:t xml:space="preserve">aside from those which distinguish craft knowledge from nature. For instance, in the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Aristotle allows that some who possess experience, and even some who perform all the behaviors of craftsmanship, are not themselves craftsmen. F</w:t>
      </w:r>
      <w:r w:rsidR="00551107">
        <w:rPr>
          <w:rFonts w:ascii="Times New Roman" w:hAnsi="Times New Roman" w:cs="Times New Roman"/>
          <w:sz w:val="24"/>
          <w:szCs w:val="45"/>
          <w:shd w:val="clear" w:color="auto" w:fill="FFFFFF"/>
        </w:rPr>
        <w:t>or “experienced people know the fact that something is so but not the reason why it is so, whereas craftsmen know the reason why, i.e. the cause</w:t>
      </w:r>
      <w:r w:rsidR="001E2D1F">
        <w:rPr>
          <w:rFonts w:ascii="Times New Roman" w:hAnsi="Times New Roman" w:cs="Times New Roman"/>
          <w:sz w:val="24"/>
          <w:szCs w:val="45"/>
          <w:shd w:val="clear" w:color="auto" w:fill="FFFFFF"/>
        </w:rPr>
        <w:t>.</w:t>
      </w:r>
      <w:r w:rsidR="00551107">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5"/>
      </w:r>
      <w:r w:rsidR="00551107">
        <w:rPr>
          <w:rFonts w:ascii="Times New Roman" w:hAnsi="Times New Roman" w:cs="Times New Roman"/>
          <w:sz w:val="24"/>
          <w:szCs w:val="45"/>
          <w:shd w:val="clear" w:color="auto" w:fill="FFFFFF"/>
        </w:rPr>
        <w:t xml:space="preserve"> To Aristotle, </w:t>
      </w:r>
      <w:r w:rsidR="0039037B">
        <w:rPr>
          <w:rFonts w:ascii="Times New Roman" w:hAnsi="Times New Roman" w:cs="Times New Roman"/>
          <w:sz w:val="24"/>
          <w:szCs w:val="45"/>
          <w:shd w:val="clear" w:color="auto" w:fill="FFFFFF"/>
        </w:rPr>
        <w:t xml:space="preserve">it would be reasonable to characterize the swallow constructing its nest or the chimpanzee sharpening its’ stick as merely a manual craftsman, </w:t>
      </w:r>
      <w:r w:rsidR="009D02BE">
        <w:rPr>
          <w:rFonts w:ascii="Times New Roman" w:hAnsi="Times New Roman" w:cs="Times New Roman"/>
          <w:sz w:val="24"/>
          <w:szCs w:val="45"/>
          <w:shd w:val="clear" w:color="auto" w:fill="FFFFFF"/>
        </w:rPr>
        <w:t xml:space="preserve">one </w:t>
      </w:r>
      <w:r w:rsidR="0039037B">
        <w:rPr>
          <w:rFonts w:ascii="Times New Roman" w:hAnsi="Times New Roman" w:cs="Times New Roman"/>
          <w:sz w:val="24"/>
          <w:szCs w:val="45"/>
          <w:shd w:val="clear" w:color="auto" w:fill="FFFFFF"/>
        </w:rPr>
        <w:t>who builds without knowledge.</w:t>
      </w:r>
      <w:r w:rsidR="00551107">
        <w:rPr>
          <w:rFonts w:ascii="Times New Roman" w:hAnsi="Times New Roman" w:cs="Times New Roman"/>
          <w:sz w:val="24"/>
          <w:szCs w:val="45"/>
          <w:shd w:val="clear" w:color="auto" w:fill="FFFFFF"/>
        </w:rPr>
        <w:t xml:space="preserve"> “The manual craftsmen, we think, are like inanimate things that produce without knowing what they produce, in the way that, for instance, fire burns</w:t>
      </w:r>
      <w:r w:rsidR="001E2D1F">
        <w:rPr>
          <w:rFonts w:ascii="Times New Roman" w:hAnsi="Times New Roman" w:cs="Times New Roman"/>
          <w:sz w:val="24"/>
          <w:szCs w:val="45"/>
          <w:shd w:val="clear" w:color="auto" w:fill="FFFFFF"/>
        </w:rPr>
        <w:t>.</w:t>
      </w:r>
      <w:r w:rsidR="00551107">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6"/>
      </w:r>
      <w:r w:rsidR="00551107">
        <w:rPr>
          <w:rFonts w:ascii="Times New Roman" w:hAnsi="Times New Roman" w:cs="Times New Roman"/>
          <w:sz w:val="24"/>
          <w:szCs w:val="45"/>
          <w:shd w:val="clear" w:color="auto" w:fill="FFFFFF"/>
        </w:rPr>
        <w:t xml:space="preserve"> </w:t>
      </w:r>
      <w:r w:rsidR="0039037B">
        <w:rPr>
          <w:rFonts w:ascii="Times New Roman" w:hAnsi="Times New Roman" w:cs="Times New Roman"/>
          <w:sz w:val="24"/>
          <w:szCs w:val="45"/>
          <w:shd w:val="clear" w:color="auto" w:fill="FFFFFF"/>
        </w:rPr>
        <w:t xml:space="preserve">Just as fire burns, or trees grow, so too do </w:t>
      </w:r>
      <w:r w:rsidR="009D02BE">
        <w:rPr>
          <w:rFonts w:ascii="Times New Roman" w:hAnsi="Times New Roman" w:cs="Times New Roman"/>
          <w:sz w:val="24"/>
          <w:szCs w:val="45"/>
          <w:shd w:val="clear" w:color="auto" w:fill="FFFFFF"/>
        </w:rPr>
        <w:t xml:space="preserve">swallows, </w:t>
      </w:r>
      <w:r w:rsidR="0039037B">
        <w:rPr>
          <w:rFonts w:ascii="Times New Roman" w:hAnsi="Times New Roman" w:cs="Times New Roman"/>
          <w:sz w:val="24"/>
          <w:szCs w:val="45"/>
          <w:shd w:val="clear" w:color="auto" w:fill="FFFFFF"/>
        </w:rPr>
        <w:t xml:space="preserve">chimps </w:t>
      </w:r>
      <w:r w:rsidR="009D02BE">
        <w:rPr>
          <w:rFonts w:ascii="Times New Roman" w:hAnsi="Times New Roman" w:cs="Times New Roman"/>
          <w:sz w:val="24"/>
          <w:szCs w:val="45"/>
          <w:shd w:val="clear" w:color="auto" w:fill="FFFFFF"/>
        </w:rPr>
        <w:t>and even manual laborers</w:t>
      </w:r>
      <w:r w:rsidR="0039037B">
        <w:rPr>
          <w:rFonts w:ascii="Times New Roman" w:hAnsi="Times New Roman" w:cs="Times New Roman"/>
          <w:sz w:val="24"/>
          <w:szCs w:val="45"/>
          <w:shd w:val="clear" w:color="auto" w:fill="FFFFFF"/>
        </w:rPr>
        <w:t xml:space="preserve"> </w:t>
      </w:r>
      <w:r w:rsidR="009D02BE">
        <w:rPr>
          <w:rFonts w:ascii="Times New Roman" w:hAnsi="Times New Roman" w:cs="Times New Roman"/>
          <w:sz w:val="24"/>
          <w:szCs w:val="45"/>
          <w:shd w:val="clear" w:color="auto" w:fill="FFFFFF"/>
        </w:rPr>
        <w:t xml:space="preserve">produce </w:t>
      </w:r>
      <w:r w:rsidR="0039037B">
        <w:rPr>
          <w:rFonts w:ascii="Times New Roman" w:hAnsi="Times New Roman" w:cs="Times New Roman"/>
          <w:sz w:val="24"/>
          <w:szCs w:val="45"/>
          <w:shd w:val="clear" w:color="auto" w:fill="FFFFFF"/>
        </w:rPr>
        <w:t>without</w:t>
      </w:r>
      <w:r w:rsidR="009D02BE">
        <w:rPr>
          <w:rFonts w:ascii="Times New Roman" w:hAnsi="Times New Roman" w:cs="Times New Roman"/>
          <w:sz w:val="24"/>
          <w:szCs w:val="45"/>
          <w:shd w:val="clear" w:color="auto" w:fill="FFFFFF"/>
        </w:rPr>
        <w:t xml:space="preserve"> craft</w:t>
      </w:r>
      <w:r w:rsidR="0039037B">
        <w:rPr>
          <w:rFonts w:ascii="Times New Roman" w:hAnsi="Times New Roman" w:cs="Times New Roman"/>
          <w:sz w:val="24"/>
          <w:szCs w:val="45"/>
          <w:shd w:val="clear" w:color="auto" w:fill="FFFFFF"/>
        </w:rPr>
        <w:t>.</w:t>
      </w:r>
    </w:p>
    <w:p w:rsidR="00EB6B9E" w:rsidRDefault="0039037B" w:rsidP="0039037B">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When examining th</w:t>
      </w:r>
      <w:r w:rsidR="009D02BE">
        <w:rPr>
          <w:rFonts w:ascii="Times New Roman" w:hAnsi="Times New Roman" w:cs="Times New Roman"/>
          <w:sz w:val="24"/>
          <w:szCs w:val="45"/>
          <w:shd w:val="clear" w:color="auto" w:fill="FFFFFF"/>
        </w:rPr>
        <w:t xml:space="preserve">e qualification that a craftsman understands the reason something is, </w:t>
      </w:r>
      <w:r>
        <w:rPr>
          <w:rFonts w:ascii="Times New Roman" w:hAnsi="Times New Roman" w:cs="Times New Roman"/>
          <w:sz w:val="24"/>
          <w:szCs w:val="45"/>
          <w:shd w:val="clear" w:color="auto" w:fill="FFFFFF"/>
        </w:rPr>
        <w:t xml:space="preserve">however, we see that an implicit </w:t>
      </w:r>
      <w:r w:rsidR="009D02BE">
        <w:rPr>
          <w:rFonts w:ascii="Times New Roman" w:hAnsi="Times New Roman" w:cs="Times New Roman"/>
          <w:sz w:val="24"/>
          <w:szCs w:val="45"/>
          <w:shd w:val="clear" w:color="auto" w:fill="FFFFFF"/>
        </w:rPr>
        <w:t xml:space="preserve">diagnostic </w:t>
      </w:r>
      <w:r>
        <w:rPr>
          <w:rFonts w:ascii="Times New Roman" w:hAnsi="Times New Roman" w:cs="Times New Roman"/>
          <w:sz w:val="24"/>
          <w:szCs w:val="45"/>
          <w:shd w:val="clear" w:color="auto" w:fill="FFFFFF"/>
        </w:rPr>
        <w:t>criterion which happens to</w:t>
      </w:r>
      <w:r w:rsidR="008D438F">
        <w:rPr>
          <w:rFonts w:ascii="Times New Roman" w:hAnsi="Times New Roman" w:cs="Times New Roman"/>
          <w:sz w:val="24"/>
          <w:szCs w:val="45"/>
          <w:shd w:val="clear" w:color="auto" w:fill="FFFFFF"/>
        </w:rPr>
        <w:t xml:space="preserve"> belong</w:t>
      </w:r>
      <w:r>
        <w:rPr>
          <w:rFonts w:ascii="Times New Roman" w:hAnsi="Times New Roman" w:cs="Times New Roman"/>
          <w:sz w:val="24"/>
          <w:szCs w:val="45"/>
          <w:shd w:val="clear" w:color="auto" w:fill="FFFFFF"/>
        </w:rPr>
        <w:t xml:space="preserve"> uniquely to humans is applied: that humans have language while animals do not.</w:t>
      </w:r>
      <w:r w:rsidR="00C945AF">
        <w:rPr>
          <w:rFonts w:ascii="Times New Roman" w:hAnsi="Times New Roman" w:cs="Times New Roman"/>
          <w:sz w:val="24"/>
          <w:szCs w:val="45"/>
          <w:shd w:val="clear" w:color="auto" w:fill="FFFFFF"/>
        </w:rPr>
        <w:t xml:space="preserve"> </w:t>
      </w:r>
      <w:r w:rsidR="00C61E41">
        <w:rPr>
          <w:rFonts w:ascii="Times New Roman" w:hAnsi="Times New Roman" w:cs="Times New Roman"/>
          <w:sz w:val="24"/>
          <w:szCs w:val="45"/>
          <w:shd w:val="clear" w:color="auto" w:fill="FFFFFF"/>
        </w:rPr>
        <w:t>Aristotle could</w:t>
      </w:r>
      <w:r w:rsidR="009D02BE">
        <w:rPr>
          <w:rFonts w:ascii="Times New Roman" w:hAnsi="Times New Roman" w:cs="Times New Roman"/>
          <w:sz w:val="24"/>
          <w:szCs w:val="45"/>
          <w:shd w:val="clear" w:color="auto" w:fill="FFFFFF"/>
        </w:rPr>
        <w:t xml:space="preserve"> uphold the denial in the </w:t>
      </w:r>
      <w:r w:rsidR="009D02BE">
        <w:rPr>
          <w:rFonts w:ascii="Times New Roman" w:hAnsi="Times New Roman" w:cs="Times New Roman"/>
          <w:i/>
          <w:sz w:val="24"/>
          <w:szCs w:val="45"/>
          <w:shd w:val="clear" w:color="auto" w:fill="FFFFFF"/>
        </w:rPr>
        <w:t xml:space="preserve">Physics </w:t>
      </w:r>
      <w:r w:rsidR="009D02BE">
        <w:rPr>
          <w:rFonts w:ascii="Times New Roman" w:hAnsi="Times New Roman" w:cs="Times New Roman"/>
          <w:sz w:val="24"/>
          <w:szCs w:val="45"/>
          <w:shd w:val="clear" w:color="auto" w:fill="FFFFFF"/>
        </w:rPr>
        <w:t>that animals possess craft on the basis of their not knowing the cause on the grounds that no animal has so demonstrated. However, the only way</w:t>
      </w:r>
      <w:r w:rsidR="00BB06C4">
        <w:rPr>
          <w:rFonts w:ascii="Times New Roman" w:hAnsi="Times New Roman" w:cs="Times New Roman"/>
          <w:sz w:val="24"/>
          <w:szCs w:val="45"/>
          <w:shd w:val="clear" w:color="auto" w:fill="FFFFFF"/>
        </w:rPr>
        <w:t xml:space="preserve"> for an animal to show</w:t>
      </w:r>
      <w:r w:rsidR="00C945AF">
        <w:rPr>
          <w:rFonts w:ascii="Times New Roman" w:hAnsi="Times New Roman" w:cs="Times New Roman"/>
          <w:sz w:val="24"/>
          <w:szCs w:val="45"/>
          <w:shd w:val="clear" w:color="auto" w:fill="FFFFFF"/>
        </w:rPr>
        <w:t xml:space="preserve"> </w:t>
      </w:r>
      <w:r w:rsidR="008D438F">
        <w:rPr>
          <w:rFonts w:ascii="Times New Roman" w:hAnsi="Times New Roman" w:cs="Times New Roman"/>
          <w:sz w:val="24"/>
          <w:szCs w:val="45"/>
          <w:shd w:val="clear" w:color="auto" w:fill="FFFFFF"/>
        </w:rPr>
        <w:t xml:space="preserve">that </w:t>
      </w:r>
      <w:r w:rsidR="00C945AF">
        <w:rPr>
          <w:rFonts w:ascii="Times New Roman" w:hAnsi="Times New Roman" w:cs="Times New Roman"/>
          <w:sz w:val="24"/>
          <w:szCs w:val="45"/>
          <w:shd w:val="clear" w:color="auto" w:fill="FFFFFF"/>
        </w:rPr>
        <w:t>“</w:t>
      </w:r>
      <w:r w:rsidR="00BB06C4">
        <w:rPr>
          <w:rFonts w:ascii="Times New Roman" w:hAnsi="Times New Roman" w:cs="Times New Roman"/>
          <w:sz w:val="24"/>
          <w:szCs w:val="45"/>
          <w:shd w:val="clear" w:color="auto" w:fill="FFFFFF"/>
        </w:rPr>
        <w:t xml:space="preserve">they </w:t>
      </w:r>
      <w:r w:rsidR="00C945AF">
        <w:rPr>
          <w:rFonts w:ascii="Times New Roman" w:hAnsi="Times New Roman" w:cs="Times New Roman"/>
          <w:sz w:val="24"/>
          <w:szCs w:val="45"/>
          <w:shd w:val="clear" w:color="auto" w:fill="FFFFFF"/>
        </w:rPr>
        <w:t>have a rational account and know the causes</w:t>
      </w:r>
      <w:r w:rsidR="009D02BE">
        <w:rPr>
          <w:rFonts w:ascii="Times New Roman" w:hAnsi="Times New Roman" w:cs="Times New Roman"/>
          <w:sz w:val="24"/>
          <w:szCs w:val="45"/>
          <w:shd w:val="clear" w:color="auto" w:fill="FFFFFF"/>
        </w:rPr>
        <w:t>,</w:t>
      </w:r>
      <w:r w:rsidR="00C945AF">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7"/>
      </w:r>
      <w:r>
        <w:rPr>
          <w:rFonts w:ascii="Times New Roman" w:hAnsi="Times New Roman" w:cs="Times New Roman"/>
          <w:sz w:val="24"/>
          <w:szCs w:val="45"/>
          <w:shd w:val="clear" w:color="auto" w:fill="FFFFFF"/>
        </w:rPr>
        <w:t xml:space="preserve"> </w:t>
      </w:r>
      <w:r w:rsidR="008D438F">
        <w:rPr>
          <w:rFonts w:ascii="Times New Roman" w:hAnsi="Times New Roman" w:cs="Times New Roman"/>
          <w:sz w:val="24"/>
          <w:szCs w:val="45"/>
          <w:shd w:val="clear" w:color="auto" w:fill="FFFFFF"/>
        </w:rPr>
        <w:t xml:space="preserve">is </w:t>
      </w:r>
      <w:r>
        <w:rPr>
          <w:rFonts w:ascii="Times New Roman" w:hAnsi="Times New Roman" w:cs="Times New Roman"/>
          <w:sz w:val="24"/>
          <w:szCs w:val="45"/>
          <w:shd w:val="clear" w:color="auto" w:fill="FFFFFF"/>
        </w:rPr>
        <w:t>in a written or spoken language.</w:t>
      </w:r>
      <w:r w:rsidR="00CA7D87">
        <w:rPr>
          <w:rFonts w:ascii="Times New Roman" w:hAnsi="Times New Roman" w:cs="Times New Roman"/>
          <w:sz w:val="24"/>
          <w:szCs w:val="45"/>
          <w:shd w:val="clear" w:color="auto" w:fill="FFFFFF"/>
        </w:rPr>
        <w:t xml:space="preserve"> </w:t>
      </w:r>
      <w:r>
        <w:rPr>
          <w:rFonts w:ascii="Times New Roman" w:hAnsi="Times New Roman" w:cs="Times New Roman"/>
          <w:sz w:val="24"/>
          <w:szCs w:val="45"/>
          <w:shd w:val="clear" w:color="auto" w:fill="FFFFFF"/>
        </w:rPr>
        <w:t>Like asking on</w:t>
      </w:r>
      <w:r w:rsidR="00E2353C">
        <w:rPr>
          <w:rFonts w:ascii="Times New Roman" w:hAnsi="Times New Roman" w:cs="Times New Roman"/>
          <w:sz w:val="24"/>
          <w:szCs w:val="45"/>
          <w:shd w:val="clear" w:color="auto" w:fill="FFFFFF"/>
        </w:rPr>
        <w:t>e who is mute to speak, the</w:t>
      </w:r>
      <w:r>
        <w:rPr>
          <w:rFonts w:ascii="Times New Roman" w:hAnsi="Times New Roman" w:cs="Times New Roman"/>
          <w:sz w:val="24"/>
          <w:szCs w:val="45"/>
          <w:shd w:val="clear" w:color="auto" w:fill="FFFFFF"/>
        </w:rPr>
        <w:t xml:space="preserve"> kind of cr</w:t>
      </w:r>
      <w:r w:rsidR="00E2353C">
        <w:rPr>
          <w:rFonts w:ascii="Times New Roman" w:hAnsi="Times New Roman" w:cs="Times New Roman"/>
          <w:sz w:val="24"/>
          <w:szCs w:val="45"/>
          <w:shd w:val="clear" w:color="auto" w:fill="FFFFFF"/>
        </w:rPr>
        <w:t xml:space="preserve">iteria Aristotle uses to diagnose beings as possessing craft knowledge </w:t>
      </w:r>
      <w:r w:rsidR="00BB06C4">
        <w:rPr>
          <w:rFonts w:ascii="Times New Roman" w:hAnsi="Times New Roman" w:cs="Times New Roman"/>
          <w:sz w:val="24"/>
          <w:szCs w:val="45"/>
          <w:shd w:val="clear" w:color="auto" w:fill="FFFFFF"/>
        </w:rPr>
        <w:t>relies on assumptions which are skewed towards humans</w:t>
      </w:r>
      <w:r w:rsidR="00E2353C">
        <w:rPr>
          <w:rFonts w:ascii="Times New Roman" w:hAnsi="Times New Roman" w:cs="Times New Roman"/>
          <w:sz w:val="24"/>
          <w:szCs w:val="45"/>
          <w:shd w:val="clear" w:color="auto" w:fill="FFFFFF"/>
        </w:rPr>
        <w:t>. It would be perfectly reasonable to imagine a chimpanzee discovering through insight or deliberation both how and why to use a certain tool, and yet still unable to prove to Aristotle t</w:t>
      </w:r>
      <w:r w:rsidR="00BB06C4">
        <w:rPr>
          <w:rFonts w:ascii="Times New Roman" w:hAnsi="Times New Roman" w:cs="Times New Roman"/>
          <w:sz w:val="24"/>
          <w:szCs w:val="45"/>
          <w:shd w:val="clear" w:color="auto" w:fill="FFFFFF"/>
        </w:rPr>
        <w:t>hat it understands the cause simply because it cannot speak or write</w:t>
      </w:r>
      <w:r w:rsidR="00E2353C">
        <w:rPr>
          <w:rFonts w:ascii="Times New Roman" w:hAnsi="Times New Roman" w:cs="Times New Roman"/>
          <w:sz w:val="24"/>
          <w:szCs w:val="45"/>
          <w:shd w:val="clear" w:color="auto" w:fill="FFFFFF"/>
        </w:rPr>
        <w:t xml:space="preserve">. Whether </w:t>
      </w:r>
      <w:r w:rsidR="00BB06C4">
        <w:rPr>
          <w:rFonts w:ascii="Times New Roman" w:hAnsi="Times New Roman" w:cs="Times New Roman"/>
          <w:sz w:val="24"/>
          <w:szCs w:val="45"/>
          <w:shd w:val="clear" w:color="auto" w:fill="FFFFFF"/>
        </w:rPr>
        <w:t>a chimp</w:t>
      </w:r>
      <w:r w:rsidR="00E2353C">
        <w:rPr>
          <w:rFonts w:ascii="Times New Roman" w:hAnsi="Times New Roman" w:cs="Times New Roman"/>
          <w:sz w:val="24"/>
          <w:szCs w:val="45"/>
          <w:shd w:val="clear" w:color="auto" w:fill="FFFFFF"/>
        </w:rPr>
        <w:t xml:space="preserve"> in fact do</w:t>
      </w:r>
      <w:r w:rsidR="00BB06C4">
        <w:rPr>
          <w:rFonts w:ascii="Times New Roman" w:hAnsi="Times New Roman" w:cs="Times New Roman"/>
          <w:sz w:val="24"/>
          <w:szCs w:val="45"/>
          <w:shd w:val="clear" w:color="auto" w:fill="FFFFFF"/>
        </w:rPr>
        <w:t xml:space="preserve">es understand the </w:t>
      </w:r>
      <w:r w:rsidR="00BB06C4">
        <w:rPr>
          <w:rFonts w:ascii="Times New Roman" w:hAnsi="Times New Roman" w:cs="Times New Roman"/>
          <w:sz w:val="24"/>
          <w:szCs w:val="45"/>
          <w:shd w:val="clear" w:color="auto" w:fill="FFFFFF"/>
        </w:rPr>
        <w:lastRenderedPageBreak/>
        <w:t>cause</w:t>
      </w:r>
      <w:r w:rsidR="00E2353C">
        <w:rPr>
          <w:rFonts w:ascii="Times New Roman" w:hAnsi="Times New Roman" w:cs="Times New Roman"/>
          <w:sz w:val="24"/>
          <w:szCs w:val="45"/>
          <w:shd w:val="clear" w:color="auto" w:fill="FFFFFF"/>
        </w:rPr>
        <w:t xml:space="preserve"> </w:t>
      </w:r>
      <w:r w:rsidR="00BB06C4">
        <w:rPr>
          <w:rFonts w:ascii="Times New Roman" w:hAnsi="Times New Roman" w:cs="Times New Roman"/>
          <w:sz w:val="24"/>
          <w:szCs w:val="45"/>
          <w:shd w:val="clear" w:color="auto" w:fill="FFFFFF"/>
        </w:rPr>
        <w:t>i</w:t>
      </w:r>
      <w:r w:rsidR="00E2353C">
        <w:rPr>
          <w:rFonts w:ascii="Times New Roman" w:hAnsi="Times New Roman" w:cs="Times New Roman"/>
          <w:sz w:val="24"/>
          <w:szCs w:val="45"/>
          <w:shd w:val="clear" w:color="auto" w:fill="FFFFFF"/>
        </w:rPr>
        <w:t xml:space="preserve">s beside the point. If one cannot clearly use Aristotle’s descriptions of craft knowledge in such a way as to </w:t>
      </w:r>
      <w:r w:rsidR="00BB06C4">
        <w:rPr>
          <w:rFonts w:ascii="Times New Roman" w:hAnsi="Times New Roman" w:cs="Times New Roman"/>
          <w:sz w:val="24"/>
          <w:szCs w:val="45"/>
          <w:shd w:val="clear" w:color="auto" w:fill="FFFFFF"/>
        </w:rPr>
        <w:t xml:space="preserve">accurately </w:t>
      </w:r>
      <w:r w:rsidR="00E2353C">
        <w:rPr>
          <w:rFonts w:ascii="Times New Roman" w:hAnsi="Times New Roman" w:cs="Times New Roman"/>
          <w:sz w:val="24"/>
          <w:szCs w:val="45"/>
          <w:shd w:val="clear" w:color="auto" w:fill="FFFFFF"/>
        </w:rPr>
        <w:t xml:space="preserve">diagnose which beings possess craft knowledge and which do not, then </w:t>
      </w:r>
      <w:r w:rsidR="006673DD">
        <w:rPr>
          <w:rFonts w:ascii="Times New Roman" w:hAnsi="Times New Roman" w:cs="Times New Roman"/>
          <w:sz w:val="24"/>
          <w:szCs w:val="45"/>
          <w:shd w:val="clear" w:color="auto" w:fill="FFFFFF"/>
        </w:rPr>
        <w:t>Aristotle’s descriptions of craft knowledge are in want of improvement.</w:t>
      </w:r>
    </w:p>
    <w:p w:rsidR="00A01675" w:rsidRDefault="00BC4365" w:rsidP="00BC4365">
      <w:pPr>
        <w:spacing w:line="480" w:lineRule="auto"/>
        <w:ind w:firstLine="720"/>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 xml:space="preserve">The same </w:t>
      </w:r>
      <w:r w:rsidR="00175319">
        <w:rPr>
          <w:rFonts w:ascii="Times New Roman" w:hAnsi="Times New Roman" w:cs="Times New Roman"/>
          <w:sz w:val="24"/>
          <w:szCs w:val="45"/>
          <w:shd w:val="clear" w:color="auto" w:fill="FFFFFF"/>
        </w:rPr>
        <w:t xml:space="preserve">language biases </w:t>
      </w:r>
      <w:r w:rsidR="008D438F">
        <w:rPr>
          <w:rFonts w:ascii="Times New Roman" w:hAnsi="Times New Roman" w:cs="Times New Roman"/>
          <w:sz w:val="24"/>
          <w:szCs w:val="45"/>
          <w:shd w:val="clear" w:color="auto" w:fill="FFFFFF"/>
        </w:rPr>
        <w:t>that</w:t>
      </w:r>
      <w:r>
        <w:rPr>
          <w:rFonts w:ascii="Times New Roman" w:hAnsi="Times New Roman" w:cs="Times New Roman"/>
          <w:sz w:val="24"/>
          <w:szCs w:val="45"/>
          <w:shd w:val="clear" w:color="auto" w:fill="FFFFFF"/>
        </w:rPr>
        <w:t xml:space="preserve"> have been applied to craft knowledge may also be applied to those of scientific knowledge. </w:t>
      </w:r>
      <w:r w:rsidR="00175319">
        <w:rPr>
          <w:rFonts w:ascii="Times New Roman" w:hAnsi="Times New Roman" w:cs="Times New Roman"/>
          <w:sz w:val="24"/>
          <w:szCs w:val="45"/>
          <w:shd w:val="clear" w:color="auto" w:fill="FFFFFF"/>
        </w:rPr>
        <w:t xml:space="preserve">While it was already established that craft knowledge, in at least some cases, appears to be a prerequisite for scientific knowledge, it is also the case that the capacity to demonstrate one’s scientific knowledge is limited by language. </w:t>
      </w:r>
      <w:r w:rsidR="00A01675">
        <w:rPr>
          <w:rFonts w:ascii="Times New Roman" w:hAnsi="Times New Roman" w:cs="Times New Roman"/>
          <w:sz w:val="24"/>
          <w:szCs w:val="45"/>
          <w:shd w:val="clear" w:color="auto" w:fill="FFFFFF"/>
        </w:rPr>
        <w:t>S</w:t>
      </w:r>
      <w:r w:rsidR="00BB06C4">
        <w:rPr>
          <w:rFonts w:ascii="Times New Roman" w:hAnsi="Times New Roman" w:cs="Times New Roman"/>
          <w:sz w:val="24"/>
          <w:szCs w:val="45"/>
          <w:shd w:val="clear" w:color="auto" w:fill="FFFFFF"/>
        </w:rPr>
        <w:t xml:space="preserve">cientific </w:t>
      </w:r>
      <w:r>
        <w:rPr>
          <w:rFonts w:ascii="Times New Roman" w:hAnsi="Times New Roman" w:cs="Times New Roman"/>
          <w:sz w:val="24"/>
          <w:szCs w:val="45"/>
          <w:shd w:val="clear" w:color="auto" w:fill="FFFFFF"/>
        </w:rPr>
        <w:t>knowledge</w:t>
      </w:r>
      <w:r w:rsidR="00A01675">
        <w:rPr>
          <w:rFonts w:ascii="Times New Roman" w:hAnsi="Times New Roman" w:cs="Times New Roman"/>
          <w:sz w:val="24"/>
          <w:szCs w:val="45"/>
          <w:shd w:val="clear" w:color="auto" w:fill="FFFFFF"/>
        </w:rPr>
        <w:t>, as</w:t>
      </w:r>
      <w:r>
        <w:rPr>
          <w:rFonts w:ascii="Times New Roman" w:hAnsi="Times New Roman" w:cs="Times New Roman"/>
          <w:sz w:val="24"/>
          <w:szCs w:val="45"/>
          <w:shd w:val="clear" w:color="auto" w:fill="FFFFFF"/>
        </w:rPr>
        <w:t xml:space="preserve"> described in the </w:t>
      </w:r>
      <w:proofErr w:type="spellStart"/>
      <w:r>
        <w:rPr>
          <w:rFonts w:ascii="Times New Roman" w:hAnsi="Times New Roman" w:cs="Times New Roman"/>
          <w:i/>
          <w:sz w:val="24"/>
          <w:szCs w:val="45"/>
          <w:shd w:val="clear" w:color="auto" w:fill="FFFFFF"/>
        </w:rPr>
        <w:t>Nicomachaen</w:t>
      </w:r>
      <w:proofErr w:type="spellEnd"/>
      <w:r>
        <w:rPr>
          <w:rFonts w:ascii="Times New Roman" w:hAnsi="Times New Roman" w:cs="Times New Roman"/>
          <w:i/>
          <w:sz w:val="24"/>
          <w:szCs w:val="45"/>
          <w:shd w:val="clear" w:color="auto" w:fill="FFFFFF"/>
        </w:rPr>
        <w:t xml:space="preserve"> Ethics</w:t>
      </w:r>
      <w:r w:rsidR="00A01675">
        <w:rPr>
          <w:rFonts w:ascii="Times New Roman" w:hAnsi="Times New Roman" w:cs="Times New Roman"/>
          <w:sz w:val="24"/>
          <w:szCs w:val="45"/>
          <w:shd w:val="clear" w:color="auto" w:fill="FFFFFF"/>
        </w:rPr>
        <w:t>,</w:t>
      </w:r>
      <w:r w:rsidR="00BB06C4">
        <w:rPr>
          <w:rFonts w:ascii="Times New Roman" w:hAnsi="Times New Roman" w:cs="Times New Roman"/>
          <w:i/>
          <w:sz w:val="24"/>
          <w:szCs w:val="45"/>
          <w:shd w:val="clear" w:color="auto" w:fill="FFFFFF"/>
        </w:rPr>
        <w:t xml:space="preserve"> </w:t>
      </w:r>
      <w:r w:rsidR="00A01675">
        <w:rPr>
          <w:rFonts w:ascii="Times New Roman" w:hAnsi="Times New Roman" w:cs="Times New Roman"/>
          <w:sz w:val="24"/>
          <w:szCs w:val="45"/>
          <w:shd w:val="clear" w:color="auto" w:fill="FFFFFF"/>
        </w:rPr>
        <w:t>i</w:t>
      </w:r>
      <w:r w:rsidR="00BB06C4">
        <w:rPr>
          <w:rFonts w:ascii="Times New Roman" w:hAnsi="Times New Roman" w:cs="Times New Roman"/>
          <w:sz w:val="24"/>
          <w:szCs w:val="45"/>
          <w:shd w:val="clear" w:color="auto" w:fill="FFFFFF"/>
        </w:rPr>
        <w:t xml:space="preserve">s a form of </w:t>
      </w:r>
      <w:r w:rsidR="008D438F">
        <w:rPr>
          <w:rFonts w:ascii="Times New Roman" w:hAnsi="Times New Roman" w:cs="Times New Roman"/>
          <w:sz w:val="24"/>
          <w:szCs w:val="45"/>
          <w:shd w:val="clear" w:color="auto" w:fill="FFFFFF"/>
        </w:rPr>
        <w:t>universal, necessary</w:t>
      </w:r>
      <w:r>
        <w:rPr>
          <w:rFonts w:ascii="Times New Roman" w:hAnsi="Times New Roman" w:cs="Times New Roman"/>
          <w:sz w:val="24"/>
          <w:szCs w:val="45"/>
          <w:shd w:val="clear" w:color="auto" w:fill="FFFFFF"/>
        </w:rPr>
        <w:t xml:space="preserve"> knowledge </w:t>
      </w:r>
      <w:r w:rsidR="00A01675">
        <w:rPr>
          <w:rFonts w:ascii="Times New Roman" w:hAnsi="Times New Roman" w:cs="Times New Roman"/>
          <w:sz w:val="24"/>
          <w:szCs w:val="45"/>
          <w:shd w:val="clear" w:color="auto" w:fill="FFFFFF"/>
        </w:rPr>
        <w:t>difficult to demonstrate without language</w:t>
      </w:r>
      <w:r>
        <w:rPr>
          <w:rFonts w:ascii="Times New Roman" w:hAnsi="Times New Roman" w:cs="Times New Roman"/>
          <w:sz w:val="24"/>
          <w:szCs w:val="45"/>
          <w:shd w:val="clear" w:color="auto" w:fill="FFFFFF"/>
        </w:rPr>
        <w:t>. “[Scientific Knowledge] does not admit of being otherwise…What is known scientifically is by necessity. Hence it is everlasting</w:t>
      </w:r>
      <w:r w:rsidR="001E2D1F">
        <w:rPr>
          <w:rFonts w:ascii="Times New Roman" w:hAnsi="Times New Roman" w:cs="Times New Roman"/>
          <w:sz w:val="24"/>
          <w:szCs w:val="45"/>
          <w:shd w:val="clear" w:color="auto" w:fill="FFFFFF"/>
        </w:rPr>
        <w:t>.</w:t>
      </w:r>
      <w:r>
        <w:rPr>
          <w:rFonts w:ascii="Times New Roman" w:hAnsi="Times New Roman" w:cs="Times New Roman"/>
          <w:sz w:val="24"/>
          <w:szCs w:val="45"/>
          <w:shd w:val="clear" w:color="auto" w:fill="FFFFFF"/>
        </w:rPr>
        <w:t>”</w:t>
      </w:r>
      <w:r w:rsidR="001E2D1F">
        <w:rPr>
          <w:rStyle w:val="FootnoteReference"/>
          <w:rFonts w:ascii="Times New Roman" w:hAnsi="Times New Roman" w:cs="Times New Roman"/>
          <w:sz w:val="24"/>
          <w:szCs w:val="45"/>
          <w:shd w:val="clear" w:color="auto" w:fill="FFFFFF"/>
        </w:rPr>
        <w:footnoteReference w:id="18"/>
      </w:r>
      <w:r>
        <w:rPr>
          <w:rFonts w:ascii="Times New Roman" w:hAnsi="Times New Roman" w:cs="Times New Roman"/>
          <w:sz w:val="24"/>
          <w:szCs w:val="45"/>
          <w:shd w:val="clear" w:color="auto" w:fill="FFFFFF"/>
        </w:rPr>
        <w:t xml:space="preserve"> </w:t>
      </w:r>
      <w:r w:rsidR="00A01675">
        <w:rPr>
          <w:rFonts w:ascii="Times New Roman" w:hAnsi="Times New Roman" w:cs="Times New Roman"/>
          <w:sz w:val="24"/>
          <w:szCs w:val="45"/>
          <w:shd w:val="clear" w:color="auto" w:fill="FFFFFF"/>
        </w:rPr>
        <w:t xml:space="preserve">How can an animal share that it knows something which cannot admit of being otherwise without speech? </w:t>
      </w:r>
    </w:p>
    <w:p w:rsidR="00E55711" w:rsidRDefault="00EC2737" w:rsidP="0049448C">
      <w:pPr>
        <w:spacing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b/>
      </w:r>
      <w:r w:rsidR="00A01675">
        <w:rPr>
          <w:rFonts w:ascii="Times New Roman" w:hAnsi="Times New Roman" w:cs="Times New Roman"/>
          <w:sz w:val="24"/>
          <w:szCs w:val="45"/>
          <w:shd w:val="clear" w:color="auto" w:fill="FFFFFF"/>
        </w:rPr>
        <w:t xml:space="preserve">A good account of knowledge production ought to be consistent and rigorous enough to diagnose the kinds of beings capable of different kinds of knowledge production. However, </w:t>
      </w:r>
      <w:r w:rsidR="00C61E41">
        <w:rPr>
          <w:rFonts w:ascii="Times New Roman" w:hAnsi="Times New Roman" w:cs="Times New Roman"/>
          <w:sz w:val="24"/>
          <w:szCs w:val="45"/>
          <w:shd w:val="clear" w:color="auto" w:fill="FFFFFF"/>
        </w:rPr>
        <w:t>tensions in what constitute</w:t>
      </w:r>
      <w:r w:rsidR="00A01675">
        <w:rPr>
          <w:rFonts w:ascii="Times New Roman" w:hAnsi="Times New Roman" w:cs="Times New Roman"/>
          <w:sz w:val="24"/>
          <w:szCs w:val="45"/>
          <w:shd w:val="clear" w:color="auto" w:fill="FFFFFF"/>
        </w:rPr>
        <w:t xml:space="preserve"> nature rather than a being in possession of craft knowledge reduce</w:t>
      </w:r>
      <w:r w:rsidR="00C61E41">
        <w:rPr>
          <w:rFonts w:ascii="Times New Roman" w:hAnsi="Times New Roman" w:cs="Times New Roman"/>
          <w:sz w:val="24"/>
          <w:szCs w:val="45"/>
          <w:shd w:val="clear" w:color="auto" w:fill="FFFFFF"/>
        </w:rPr>
        <w:t>s</w:t>
      </w:r>
      <w:r w:rsidR="00A01675">
        <w:rPr>
          <w:rFonts w:ascii="Times New Roman" w:hAnsi="Times New Roman" w:cs="Times New Roman"/>
          <w:sz w:val="24"/>
          <w:szCs w:val="45"/>
          <w:shd w:val="clear" w:color="auto" w:fill="FFFFFF"/>
        </w:rPr>
        <w:t xml:space="preserve"> the clarity of Aristotle’s account when diagnosing beings which are not human. Additionally, </w:t>
      </w:r>
      <w:r w:rsidR="00AC4942">
        <w:rPr>
          <w:rFonts w:ascii="Times New Roman" w:hAnsi="Times New Roman" w:cs="Times New Roman"/>
          <w:sz w:val="24"/>
          <w:szCs w:val="45"/>
          <w:shd w:val="clear" w:color="auto" w:fill="FFFFFF"/>
        </w:rPr>
        <w:t>it is only by a mode of communication they may not have that</w:t>
      </w:r>
      <w:r w:rsidR="00A01675">
        <w:rPr>
          <w:rFonts w:ascii="Times New Roman" w:hAnsi="Times New Roman" w:cs="Times New Roman"/>
          <w:sz w:val="24"/>
          <w:szCs w:val="45"/>
          <w:shd w:val="clear" w:color="auto" w:fill="FFFFFF"/>
        </w:rPr>
        <w:t xml:space="preserve"> a</w:t>
      </w:r>
      <w:r w:rsidR="00AC4942">
        <w:rPr>
          <w:rFonts w:ascii="Times New Roman" w:hAnsi="Times New Roman" w:cs="Times New Roman"/>
          <w:sz w:val="24"/>
          <w:szCs w:val="45"/>
          <w:shd w:val="clear" w:color="auto" w:fill="FFFFFF"/>
        </w:rPr>
        <w:t xml:space="preserve"> nonhuman</w:t>
      </w:r>
      <w:r w:rsidR="00A01675">
        <w:rPr>
          <w:rFonts w:ascii="Times New Roman" w:hAnsi="Times New Roman" w:cs="Times New Roman"/>
          <w:sz w:val="24"/>
          <w:szCs w:val="45"/>
          <w:shd w:val="clear" w:color="auto" w:fill="FFFFFF"/>
        </w:rPr>
        <w:t xml:space="preserve"> being </w:t>
      </w:r>
      <w:r w:rsidR="00AC4942">
        <w:rPr>
          <w:rFonts w:ascii="Times New Roman" w:hAnsi="Times New Roman" w:cs="Times New Roman"/>
          <w:sz w:val="24"/>
          <w:szCs w:val="45"/>
          <w:shd w:val="clear" w:color="auto" w:fill="FFFFFF"/>
        </w:rPr>
        <w:t>can</w:t>
      </w:r>
      <w:r w:rsidR="00A01675">
        <w:rPr>
          <w:rFonts w:ascii="Times New Roman" w:hAnsi="Times New Roman" w:cs="Times New Roman"/>
          <w:sz w:val="24"/>
          <w:szCs w:val="45"/>
          <w:shd w:val="clear" w:color="auto" w:fill="FFFFFF"/>
        </w:rPr>
        <w:t xml:space="preserve"> demonstrate </w:t>
      </w:r>
      <w:r w:rsidR="00AC4942">
        <w:rPr>
          <w:rFonts w:ascii="Times New Roman" w:hAnsi="Times New Roman" w:cs="Times New Roman"/>
          <w:sz w:val="24"/>
          <w:szCs w:val="45"/>
          <w:shd w:val="clear" w:color="auto" w:fill="FFFFFF"/>
        </w:rPr>
        <w:t xml:space="preserve">that they possess </w:t>
      </w:r>
      <w:r w:rsidR="00A01675">
        <w:rPr>
          <w:rFonts w:ascii="Times New Roman" w:hAnsi="Times New Roman" w:cs="Times New Roman"/>
          <w:sz w:val="24"/>
          <w:szCs w:val="45"/>
          <w:shd w:val="clear" w:color="auto" w:fill="FFFFFF"/>
        </w:rPr>
        <w:t xml:space="preserve">a rational account </w:t>
      </w:r>
      <w:r w:rsidR="00AC4942">
        <w:rPr>
          <w:rFonts w:ascii="Times New Roman" w:hAnsi="Times New Roman" w:cs="Times New Roman"/>
          <w:sz w:val="24"/>
          <w:szCs w:val="45"/>
          <w:shd w:val="clear" w:color="auto" w:fill="FFFFFF"/>
        </w:rPr>
        <w:t xml:space="preserve">for a product </w:t>
      </w:r>
      <w:r w:rsidR="00A01675">
        <w:rPr>
          <w:rFonts w:ascii="Times New Roman" w:hAnsi="Times New Roman" w:cs="Times New Roman"/>
          <w:sz w:val="24"/>
          <w:szCs w:val="45"/>
          <w:shd w:val="clear" w:color="auto" w:fill="FFFFFF"/>
        </w:rPr>
        <w:t>or</w:t>
      </w:r>
      <w:r w:rsidR="00AC4942">
        <w:rPr>
          <w:rFonts w:ascii="Times New Roman" w:hAnsi="Times New Roman" w:cs="Times New Roman"/>
          <w:sz w:val="24"/>
          <w:szCs w:val="45"/>
          <w:shd w:val="clear" w:color="auto" w:fill="FFFFFF"/>
        </w:rPr>
        <w:t xml:space="preserve"> knowledge of som</w:t>
      </w:r>
      <w:r w:rsidR="00A01675">
        <w:rPr>
          <w:rFonts w:ascii="Times New Roman" w:hAnsi="Times New Roman" w:cs="Times New Roman"/>
          <w:sz w:val="24"/>
          <w:szCs w:val="45"/>
          <w:shd w:val="clear" w:color="auto" w:fill="FFFFFF"/>
        </w:rPr>
        <w:t>ething which do</w:t>
      </w:r>
      <w:r w:rsidR="00AC4942">
        <w:rPr>
          <w:rFonts w:ascii="Times New Roman" w:hAnsi="Times New Roman" w:cs="Times New Roman"/>
          <w:sz w:val="24"/>
          <w:szCs w:val="45"/>
          <w:shd w:val="clear" w:color="auto" w:fill="FFFFFF"/>
        </w:rPr>
        <w:t>es not admit of being otherwise.</w:t>
      </w:r>
      <w:r w:rsidR="00A01675">
        <w:rPr>
          <w:rFonts w:ascii="Times New Roman" w:hAnsi="Times New Roman" w:cs="Times New Roman"/>
          <w:sz w:val="24"/>
          <w:szCs w:val="45"/>
          <w:shd w:val="clear" w:color="auto" w:fill="FFFFFF"/>
        </w:rPr>
        <w:t xml:space="preserve"> </w:t>
      </w:r>
      <w:r w:rsidR="00AC4942">
        <w:rPr>
          <w:rFonts w:ascii="Times New Roman" w:hAnsi="Times New Roman" w:cs="Times New Roman"/>
          <w:sz w:val="24"/>
          <w:szCs w:val="45"/>
          <w:shd w:val="clear" w:color="auto" w:fill="FFFFFF"/>
        </w:rPr>
        <w:t xml:space="preserve">It is in part due to the implicit criteria for language that Aristotle’s account of knowledge is diagnosed along the lines of a self-fulfilling prophecy. One might argue that language is not necessary to knowledge production but merely to a secondary concern of diagnosing the kinds of beings which produce knowledge. However, Aristotle frequently utilizes the anthropocentric tendencies we have discussed to rule out the possibility of nonhumans’ </w:t>
      </w:r>
      <w:r w:rsidR="00AC4942">
        <w:rPr>
          <w:rFonts w:ascii="Times New Roman" w:hAnsi="Times New Roman" w:cs="Times New Roman"/>
          <w:sz w:val="24"/>
          <w:szCs w:val="45"/>
          <w:shd w:val="clear" w:color="auto" w:fill="FFFFFF"/>
        </w:rPr>
        <w:lastRenderedPageBreak/>
        <w:t xml:space="preserve">capacity for knowledge of science or craft. </w:t>
      </w:r>
      <w:r w:rsidR="009A5E9F">
        <w:rPr>
          <w:rFonts w:ascii="Times New Roman" w:hAnsi="Times New Roman" w:cs="Times New Roman"/>
          <w:sz w:val="24"/>
          <w:szCs w:val="45"/>
          <w:shd w:val="clear" w:color="auto" w:fill="FFFFFF"/>
        </w:rPr>
        <w:t>At least some animals seem to possess craft knowledge similar to that of early humans. Ultimately, we ought to give nonhuman beings more credit for their capacity to acquire knowledge than some of Aristotle’s texts argue to be possible.</w:t>
      </w:r>
    </w:p>
    <w:p w:rsidR="00E55711" w:rsidRDefault="00E55711" w:rsidP="00BD075C">
      <w:pPr>
        <w:spacing w:line="480" w:lineRule="auto"/>
        <w:jc w:val="center"/>
        <w:rPr>
          <w:rFonts w:ascii="Times New Roman" w:hAnsi="Times New Roman" w:cs="Times New Roman"/>
          <w:sz w:val="24"/>
          <w:szCs w:val="45"/>
          <w:shd w:val="clear" w:color="auto" w:fill="FFFFFF"/>
        </w:rPr>
      </w:pPr>
    </w:p>
    <w:p w:rsidR="00E55711" w:rsidRDefault="00E55711" w:rsidP="00BD075C">
      <w:pPr>
        <w:spacing w:line="480" w:lineRule="auto"/>
        <w:jc w:val="center"/>
        <w:rPr>
          <w:rFonts w:ascii="Times New Roman" w:hAnsi="Times New Roman" w:cs="Times New Roman"/>
          <w:sz w:val="24"/>
          <w:szCs w:val="45"/>
          <w:shd w:val="clear" w:color="auto" w:fill="FFFFFF"/>
        </w:rPr>
      </w:pPr>
    </w:p>
    <w:p w:rsidR="00BD075C" w:rsidRPr="00E55711" w:rsidRDefault="00E55711" w:rsidP="00BD075C">
      <w:pPr>
        <w:spacing w:line="480" w:lineRule="auto"/>
        <w:jc w:val="center"/>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Bibliography</w:t>
      </w:r>
    </w:p>
    <w:p w:rsidR="00E55711" w:rsidRPr="00E55711" w:rsidRDefault="00E55711" w:rsidP="00BD075C">
      <w:pPr>
        <w:spacing w:line="480" w:lineRule="auto"/>
        <w:rPr>
          <w:rFonts w:ascii="Times New Roman" w:hAnsi="Times New Roman" w:cs="Times New Roman"/>
          <w:sz w:val="24"/>
          <w:szCs w:val="45"/>
          <w:shd w:val="clear" w:color="auto" w:fill="FFFFFF"/>
        </w:rPr>
      </w:pPr>
      <w:r>
        <w:rPr>
          <w:rFonts w:ascii="Times New Roman" w:hAnsi="Times New Roman" w:cs="Times New Roman"/>
          <w:sz w:val="24"/>
          <w:szCs w:val="45"/>
          <w:shd w:val="clear" w:color="auto" w:fill="FFFFFF"/>
        </w:rPr>
        <w:t>Aristotle. Aristotle: Introductory Readings. Indianapolis, Ind</w:t>
      </w:r>
      <w:proofErr w:type="gramStart"/>
      <w:r>
        <w:rPr>
          <w:rFonts w:ascii="Times New Roman" w:hAnsi="Times New Roman" w:cs="Times New Roman"/>
          <w:sz w:val="24"/>
          <w:szCs w:val="45"/>
          <w:shd w:val="clear" w:color="auto" w:fill="FFFFFF"/>
        </w:rPr>
        <w:t>. :</w:t>
      </w:r>
      <w:proofErr w:type="gramEnd"/>
      <w:r>
        <w:rPr>
          <w:rFonts w:ascii="Times New Roman" w:hAnsi="Times New Roman" w:cs="Times New Roman"/>
          <w:sz w:val="24"/>
          <w:szCs w:val="45"/>
          <w:shd w:val="clear" w:color="auto" w:fill="FFFFFF"/>
        </w:rPr>
        <w:t xml:space="preserve"> </w:t>
      </w:r>
      <w:r>
        <w:rPr>
          <w:rFonts w:ascii="Times New Roman" w:hAnsi="Times New Roman" w:cs="Times New Roman"/>
          <w:i/>
          <w:sz w:val="24"/>
          <w:szCs w:val="45"/>
          <w:shd w:val="clear" w:color="auto" w:fill="FFFFFF"/>
        </w:rPr>
        <w:t xml:space="preserve">Hackett Pub., </w:t>
      </w:r>
      <w:r>
        <w:rPr>
          <w:rFonts w:ascii="Times New Roman" w:hAnsi="Times New Roman" w:cs="Times New Roman"/>
          <w:sz w:val="24"/>
          <w:szCs w:val="45"/>
          <w:shd w:val="clear" w:color="auto" w:fill="FFFFFF"/>
        </w:rPr>
        <w:t>1996.</w:t>
      </w:r>
    </w:p>
    <w:p w:rsidR="00BD075C" w:rsidRPr="00BD075C" w:rsidRDefault="00BD075C" w:rsidP="00BD075C">
      <w:pPr>
        <w:spacing w:line="480" w:lineRule="auto"/>
        <w:rPr>
          <w:rFonts w:ascii="Arial" w:hAnsi="Arial" w:cs="Arial"/>
          <w:color w:val="737373"/>
          <w:sz w:val="20"/>
          <w:szCs w:val="20"/>
          <w:shd w:val="clear" w:color="auto" w:fill="F5F5F5"/>
        </w:rPr>
      </w:pPr>
      <w:r>
        <w:rPr>
          <w:rFonts w:ascii="Times New Roman" w:hAnsi="Times New Roman" w:cs="Times New Roman"/>
          <w:sz w:val="24"/>
          <w:szCs w:val="45"/>
          <w:shd w:val="clear" w:color="auto" w:fill="FFFFFF"/>
        </w:rPr>
        <w:t xml:space="preserve">W.C. McGrew. Chimpanzee technology. </w:t>
      </w:r>
      <w:r w:rsidRPr="00BD075C">
        <w:rPr>
          <w:rFonts w:ascii="Times New Roman" w:hAnsi="Times New Roman" w:cs="Times New Roman"/>
          <w:i/>
          <w:sz w:val="24"/>
          <w:szCs w:val="45"/>
          <w:shd w:val="clear" w:color="auto" w:fill="FFFFFF"/>
        </w:rPr>
        <w:t>Science</w:t>
      </w:r>
      <w:r>
        <w:rPr>
          <w:rFonts w:ascii="Times New Roman" w:hAnsi="Times New Roman" w:cs="Times New Roman"/>
          <w:sz w:val="24"/>
          <w:szCs w:val="45"/>
          <w:shd w:val="clear" w:color="auto" w:fill="FFFFFF"/>
        </w:rPr>
        <w:t>, 328 (2010), pp. 579-580</w:t>
      </w:r>
    </w:p>
    <w:sectPr w:rsidR="00BD075C" w:rsidRPr="00BD075C" w:rsidSect="005609E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37" w:rsidRDefault="00842637" w:rsidP="002748A5">
      <w:pPr>
        <w:spacing w:after="0" w:line="240" w:lineRule="auto"/>
      </w:pPr>
      <w:r>
        <w:separator/>
      </w:r>
    </w:p>
  </w:endnote>
  <w:endnote w:type="continuationSeparator" w:id="0">
    <w:p w:rsidR="00842637" w:rsidRDefault="00842637" w:rsidP="0027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EA" w:rsidRDefault="005609EA">
    <w:pPr>
      <w:pStyle w:val="Footer"/>
      <w:jc w:val="right"/>
    </w:pPr>
  </w:p>
  <w:p w:rsidR="002748A5" w:rsidRDefault="002748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37" w:rsidRDefault="00842637" w:rsidP="002748A5">
      <w:pPr>
        <w:spacing w:after="0" w:line="240" w:lineRule="auto"/>
      </w:pPr>
      <w:r>
        <w:separator/>
      </w:r>
    </w:p>
  </w:footnote>
  <w:footnote w:type="continuationSeparator" w:id="0">
    <w:p w:rsidR="00842637" w:rsidRDefault="00842637" w:rsidP="002748A5">
      <w:pPr>
        <w:spacing w:after="0" w:line="240" w:lineRule="auto"/>
      </w:pPr>
      <w:r>
        <w:continuationSeparator/>
      </w:r>
    </w:p>
  </w:footnote>
  <w:footnote w:id="1">
    <w:p w:rsidR="00DF1806" w:rsidRDefault="00DF1806">
      <w:pPr>
        <w:pStyle w:val="FootnoteText"/>
      </w:pPr>
      <w:r>
        <w:rPr>
          <w:rStyle w:val="FootnoteReference"/>
        </w:rPr>
        <w:footnoteRef/>
      </w:r>
      <w:r>
        <w:t xml:space="preserve"> </w:t>
      </w:r>
      <w:r w:rsidR="00C17D4C">
        <w:rPr>
          <w:rFonts w:ascii="Times New Roman" w:hAnsi="Times New Roman" w:cs="Times New Roman"/>
          <w:i/>
          <w:sz w:val="24"/>
          <w:szCs w:val="45"/>
          <w:shd w:val="clear" w:color="auto" w:fill="FFFFFF"/>
        </w:rPr>
        <w:t>Posterior Analytics</w:t>
      </w:r>
      <w:r w:rsidR="00C17D4C">
        <w:rPr>
          <w:rFonts w:ascii="Times New Roman" w:hAnsi="Times New Roman" w:cs="Times New Roman"/>
          <w:sz w:val="24"/>
          <w:szCs w:val="45"/>
          <w:shd w:val="clear" w:color="auto" w:fill="FFFFFF"/>
        </w:rPr>
        <w:t>, 99b</w:t>
      </w:r>
    </w:p>
  </w:footnote>
  <w:footnote w:id="2">
    <w:p w:rsidR="00DF1806" w:rsidRDefault="00DF1806">
      <w:pPr>
        <w:pStyle w:val="FootnoteText"/>
      </w:pPr>
      <w:r>
        <w:rPr>
          <w:rStyle w:val="FootnoteReference"/>
        </w:rPr>
        <w:footnoteRef/>
      </w:r>
      <w:r>
        <w:t xml:space="preserve"> </w:t>
      </w:r>
      <w:r w:rsidR="00C17D4C">
        <w:rPr>
          <w:rFonts w:ascii="Times New Roman" w:hAnsi="Times New Roman" w:cs="Times New Roman"/>
          <w:i/>
          <w:sz w:val="24"/>
          <w:szCs w:val="45"/>
          <w:shd w:val="clear" w:color="auto" w:fill="FFFFFF"/>
        </w:rPr>
        <w:t xml:space="preserve">Posterior Analytics, </w:t>
      </w:r>
      <w:r w:rsidR="00C17D4C">
        <w:rPr>
          <w:rFonts w:ascii="Times New Roman" w:hAnsi="Times New Roman" w:cs="Times New Roman"/>
          <w:sz w:val="24"/>
          <w:szCs w:val="45"/>
          <w:shd w:val="clear" w:color="auto" w:fill="FFFFFF"/>
        </w:rPr>
        <w:t>99b</w:t>
      </w:r>
    </w:p>
  </w:footnote>
  <w:footnote w:id="3">
    <w:p w:rsidR="00C17D4C" w:rsidRDefault="00C17D4C">
      <w:pPr>
        <w:pStyle w:val="FootnoteText"/>
      </w:pPr>
      <w:r>
        <w:rPr>
          <w:rStyle w:val="FootnoteReference"/>
        </w:rPr>
        <w:footnoteRef/>
      </w:r>
      <w:r>
        <w:t xml:space="preserve"> </w:t>
      </w:r>
      <w:r>
        <w:rPr>
          <w:rFonts w:ascii="Times New Roman" w:hAnsi="Times New Roman" w:cs="Times New Roman"/>
          <w:i/>
          <w:sz w:val="24"/>
          <w:szCs w:val="45"/>
          <w:shd w:val="clear" w:color="auto" w:fill="FFFFFF"/>
        </w:rPr>
        <w:t>Posterior Analytics</w:t>
      </w:r>
      <w:r>
        <w:rPr>
          <w:rFonts w:ascii="Times New Roman" w:hAnsi="Times New Roman" w:cs="Times New Roman"/>
          <w:sz w:val="24"/>
          <w:szCs w:val="45"/>
          <w:shd w:val="clear" w:color="auto" w:fill="FFFFFF"/>
        </w:rPr>
        <w:t>, 100a</w:t>
      </w:r>
    </w:p>
  </w:footnote>
  <w:footnote w:id="4">
    <w:p w:rsidR="00C17D4C" w:rsidRDefault="00C17D4C">
      <w:pPr>
        <w:pStyle w:val="FootnoteText"/>
      </w:pPr>
      <w:r>
        <w:rPr>
          <w:rStyle w:val="FootnoteReference"/>
        </w:rPr>
        <w:footnoteRef/>
      </w:r>
      <w:r>
        <w:t xml:space="preserve"> </w:t>
      </w:r>
      <w:r>
        <w:rPr>
          <w:rFonts w:ascii="Times New Roman" w:hAnsi="Times New Roman" w:cs="Times New Roman"/>
          <w:i/>
          <w:sz w:val="24"/>
          <w:szCs w:val="45"/>
          <w:shd w:val="clear" w:color="auto" w:fill="FFFFFF"/>
        </w:rPr>
        <w:t xml:space="preserve">Posterior Analytics, </w:t>
      </w:r>
      <w:r>
        <w:rPr>
          <w:rFonts w:ascii="Times New Roman" w:hAnsi="Times New Roman" w:cs="Times New Roman"/>
          <w:sz w:val="24"/>
          <w:szCs w:val="45"/>
          <w:shd w:val="clear" w:color="auto" w:fill="FFFFFF"/>
        </w:rPr>
        <w:t>99b</w:t>
      </w:r>
    </w:p>
  </w:footnote>
  <w:footnote w:id="5">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 xml:space="preserve">Posterior Analytics, </w:t>
      </w:r>
      <w:r>
        <w:rPr>
          <w:rFonts w:ascii="Times New Roman" w:hAnsi="Times New Roman" w:cs="Times New Roman"/>
          <w:sz w:val="24"/>
          <w:szCs w:val="45"/>
          <w:shd w:val="clear" w:color="auto" w:fill="FFFFFF"/>
        </w:rPr>
        <w:t>99b-100a</w:t>
      </w:r>
    </w:p>
  </w:footnote>
  <w:footnote w:id="6">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Posterior Analytics</w:t>
      </w:r>
      <w:r>
        <w:rPr>
          <w:rFonts w:ascii="Times New Roman" w:hAnsi="Times New Roman" w:cs="Times New Roman"/>
          <w:sz w:val="24"/>
          <w:szCs w:val="45"/>
          <w:shd w:val="clear" w:color="auto" w:fill="FFFFFF"/>
        </w:rPr>
        <w:t>, 100a</w:t>
      </w:r>
    </w:p>
  </w:footnote>
  <w:footnote w:id="7">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980b</w:t>
      </w:r>
    </w:p>
  </w:footnote>
  <w:footnote w:id="8">
    <w:p w:rsidR="001E2D1F" w:rsidRDefault="001E2D1F">
      <w:pPr>
        <w:pStyle w:val="FootnoteText"/>
      </w:pPr>
      <w:r>
        <w:rPr>
          <w:rStyle w:val="FootnoteReference"/>
        </w:rPr>
        <w:footnoteRef/>
      </w:r>
      <w:r>
        <w:t xml:space="preserve"> </w:t>
      </w:r>
      <w:r>
        <w:rPr>
          <w:rFonts w:ascii="Times New Roman" w:hAnsi="Times New Roman" w:cs="Times New Roman"/>
          <w:sz w:val="24"/>
          <w:szCs w:val="45"/>
          <w:shd w:val="clear" w:color="auto" w:fill="FFFFFF"/>
        </w:rPr>
        <w:t>W.C. McGrew, pp. 579-580</w:t>
      </w:r>
    </w:p>
  </w:footnote>
  <w:footnote w:id="9">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981b</w:t>
      </w:r>
    </w:p>
  </w:footnote>
  <w:footnote w:id="10">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 xml:space="preserve">Metaphysics, </w:t>
      </w:r>
      <w:r>
        <w:rPr>
          <w:rFonts w:ascii="Times New Roman" w:hAnsi="Times New Roman" w:cs="Times New Roman"/>
          <w:sz w:val="24"/>
          <w:szCs w:val="45"/>
          <w:shd w:val="clear" w:color="auto" w:fill="FFFFFF"/>
        </w:rPr>
        <w:t>981b</w:t>
      </w:r>
    </w:p>
  </w:footnote>
  <w:footnote w:id="11">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Physics</w:t>
      </w:r>
      <w:r>
        <w:rPr>
          <w:rFonts w:ascii="Times New Roman" w:hAnsi="Times New Roman" w:cs="Times New Roman"/>
          <w:sz w:val="24"/>
          <w:szCs w:val="45"/>
          <w:shd w:val="clear" w:color="auto" w:fill="FFFFFF"/>
        </w:rPr>
        <w:t>, 199a</w:t>
      </w:r>
    </w:p>
  </w:footnote>
  <w:footnote w:id="12">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 xml:space="preserve">Physics, </w:t>
      </w:r>
      <w:r>
        <w:rPr>
          <w:rFonts w:ascii="Times New Roman" w:hAnsi="Times New Roman" w:cs="Times New Roman"/>
          <w:sz w:val="24"/>
          <w:szCs w:val="45"/>
          <w:shd w:val="clear" w:color="auto" w:fill="FFFFFF"/>
        </w:rPr>
        <w:t>192b</w:t>
      </w:r>
    </w:p>
  </w:footnote>
  <w:footnote w:id="13">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 xml:space="preserve">Physics, </w:t>
      </w:r>
      <w:r>
        <w:rPr>
          <w:rFonts w:ascii="Times New Roman" w:hAnsi="Times New Roman" w:cs="Times New Roman"/>
          <w:sz w:val="24"/>
          <w:szCs w:val="45"/>
          <w:shd w:val="clear" w:color="auto" w:fill="FFFFFF"/>
        </w:rPr>
        <w:t>199a</w:t>
      </w:r>
    </w:p>
  </w:footnote>
  <w:footnote w:id="14">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Physics</w:t>
      </w:r>
      <w:r>
        <w:rPr>
          <w:rFonts w:ascii="Times New Roman" w:hAnsi="Times New Roman" w:cs="Times New Roman"/>
          <w:sz w:val="24"/>
          <w:szCs w:val="45"/>
          <w:shd w:val="clear" w:color="auto" w:fill="FFFFFF"/>
        </w:rPr>
        <w:t>, 199a</w:t>
      </w:r>
    </w:p>
  </w:footnote>
  <w:footnote w:id="15">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981a</w:t>
      </w:r>
    </w:p>
  </w:footnote>
  <w:footnote w:id="16">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981b</w:t>
      </w:r>
    </w:p>
  </w:footnote>
  <w:footnote w:id="17">
    <w:p w:rsidR="001E2D1F" w:rsidRDefault="001E2D1F">
      <w:pPr>
        <w:pStyle w:val="FootnoteText"/>
      </w:pPr>
      <w:r>
        <w:rPr>
          <w:rStyle w:val="FootnoteReference"/>
        </w:rPr>
        <w:footnoteRef/>
      </w:r>
      <w:r>
        <w:t xml:space="preserve"> </w:t>
      </w:r>
      <w:r>
        <w:rPr>
          <w:rFonts w:ascii="Times New Roman" w:hAnsi="Times New Roman" w:cs="Times New Roman"/>
          <w:i/>
          <w:sz w:val="24"/>
          <w:szCs w:val="45"/>
          <w:shd w:val="clear" w:color="auto" w:fill="FFFFFF"/>
        </w:rPr>
        <w:t>Metaphysics</w:t>
      </w:r>
      <w:r>
        <w:rPr>
          <w:rFonts w:ascii="Times New Roman" w:hAnsi="Times New Roman" w:cs="Times New Roman"/>
          <w:sz w:val="24"/>
          <w:szCs w:val="45"/>
          <w:shd w:val="clear" w:color="auto" w:fill="FFFFFF"/>
        </w:rPr>
        <w:t>, 981b</w:t>
      </w:r>
    </w:p>
  </w:footnote>
  <w:footnote w:id="18">
    <w:p w:rsidR="001E2D1F" w:rsidRDefault="001E2D1F">
      <w:pPr>
        <w:pStyle w:val="FootnoteText"/>
      </w:pPr>
      <w:r>
        <w:rPr>
          <w:rStyle w:val="FootnoteReference"/>
        </w:rPr>
        <w:footnoteRef/>
      </w:r>
      <w:r>
        <w:t xml:space="preserve"> </w:t>
      </w:r>
      <w:proofErr w:type="spellStart"/>
      <w:r w:rsidR="00E55711">
        <w:rPr>
          <w:rFonts w:ascii="Times New Roman" w:hAnsi="Times New Roman" w:cs="Times New Roman"/>
          <w:i/>
          <w:sz w:val="24"/>
          <w:szCs w:val="45"/>
          <w:shd w:val="clear" w:color="auto" w:fill="FFFFFF"/>
        </w:rPr>
        <w:t>Nicomachaen</w:t>
      </w:r>
      <w:proofErr w:type="spellEnd"/>
      <w:r w:rsidR="00E55711">
        <w:rPr>
          <w:rFonts w:ascii="Times New Roman" w:hAnsi="Times New Roman" w:cs="Times New Roman"/>
          <w:i/>
          <w:sz w:val="24"/>
          <w:szCs w:val="45"/>
          <w:shd w:val="clear" w:color="auto" w:fill="FFFFFF"/>
        </w:rPr>
        <w:t xml:space="preserve"> Ethics, </w:t>
      </w:r>
      <w:r w:rsidR="00E55711">
        <w:rPr>
          <w:rFonts w:ascii="Times New Roman" w:hAnsi="Times New Roman" w:cs="Times New Roman"/>
          <w:sz w:val="24"/>
          <w:szCs w:val="45"/>
          <w:shd w:val="clear" w:color="auto" w:fill="FFFFFF"/>
        </w:rPr>
        <w:t>1139b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70349"/>
      <w:docPartObj>
        <w:docPartGallery w:val="Page Numbers (Top of Page)"/>
        <w:docPartUnique/>
      </w:docPartObj>
    </w:sdtPr>
    <w:sdtEndPr>
      <w:rPr>
        <w:noProof/>
      </w:rPr>
    </w:sdtEndPr>
    <w:sdtContent>
      <w:p w:rsidR="005609EA" w:rsidRDefault="005609EA">
        <w:pPr>
          <w:pStyle w:val="Header"/>
          <w:jc w:val="right"/>
        </w:pPr>
        <w:r>
          <w:fldChar w:fldCharType="begin"/>
        </w:r>
        <w:r>
          <w:instrText xml:space="preserve"> PAGE   \* MERGEFORMAT </w:instrText>
        </w:r>
        <w:r>
          <w:fldChar w:fldCharType="separate"/>
        </w:r>
        <w:r w:rsidR="00220D9B">
          <w:rPr>
            <w:noProof/>
          </w:rPr>
          <w:t>10</w:t>
        </w:r>
        <w:r>
          <w:rPr>
            <w:noProof/>
          </w:rPr>
          <w:fldChar w:fldCharType="end"/>
        </w:r>
      </w:p>
    </w:sdtContent>
  </w:sdt>
  <w:p w:rsidR="005609EA" w:rsidRDefault="005609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4122908"/>
    <w:docVar w:name="VerbatimVersion" w:val="5.1"/>
  </w:docVars>
  <w:rsids>
    <w:rsidRoot w:val="008C5CC1"/>
    <w:rsid w:val="000139A3"/>
    <w:rsid w:val="00026713"/>
    <w:rsid w:val="00041EDE"/>
    <w:rsid w:val="00055048"/>
    <w:rsid w:val="00055F38"/>
    <w:rsid w:val="00056E83"/>
    <w:rsid w:val="00060169"/>
    <w:rsid w:val="000665A0"/>
    <w:rsid w:val="00072C64"/>
    <w:rsid w:val="000D4ABC"/>
    <w:rsid w:val="000E35E0"/>
    <w:rsid w:val="00100833"/>
    <w:rsid w:val="00104529"/>
    <w:rsid w:val="00105942"/>
    <w:rsid w:val="00107396"/>
    <w:rsid w:val="001106F3"/>
    <w:rsid w:val="00140B88"/>
    <w:rsid w:val="00144A4C"/>
    <w:rsid w:val="001705FF"/>
    <w:rsid w:val="00175319"/>
    <w:rsid w:val="00176AB0"/>
    <w:rsid w:val="00177B7D"/>
    <w:rsid w:val="0018322D"/>
    <w:rsid w:val="001900F6"/>
    <w:rsid w:val="00195283"/>
    <w:rsid w:val="001A60CF"/>
    <w:rsid w:val="001B5776"/>
    <w:rsid w:val="001C1361"/>
    <w:rsid w:val="001E2D1F"/>
    <w:rsid w:val="001E527A"/>
    <w:rsid w:val="001F2660"/>
    <w:rsid w:val="001F78CE"/>
    <w:rsid w:val="00211A9D"/>
    <w:rsid w:val="00220D9B"/>
    <w:rsid w:val="00237137"/>
    <w:rsid w:val="00251FC7"/>
    <w:rsid w:val="002748A5"/>
    <w:rsid w:val="00276023"/>
    <w:rsid w:val="002855A7"/>
    <w:rsid w:val="002A650B"/>
    <w:rsid w:val="002B146A"/>
    <w:rsid w:val="002B5E17"/>
    <w:rsid w:val="002F070D"/>
    <w:rsid w:val="002F581F"/>
    <w:rsid w:val="00315690"/>
    <w:rsid w:val="00316B75"/>
    <w:rsid w:val="00325027"/>
    <w:rsid w:val="00325646"/>
    <w:rsid w:val="00343485"/>
    <w:rsid w:val="003460F2"/>
    <w:rsid w:val="0038158C"/>
    <w:rsid w:val="00385325"/>
    <w:rsid w:val="003902BA"/>
    <w:rsid w:val="0039037B"/>
    <w:rsid w:val="00396D10"/>
    <w:rsid w:val="003A09E2"/>
    <w:rsid w:val="003D69EB"/>
    <w:rsid w:val="00400375"/>
    <w:rsid w:val="00407037"/>
    <w:rsid w:val="004605D6"/>
    <w:rsid w:val="004742C4"/>
    <w:rsid w:val="0049448C"/>
    <w:rsid w:val="004A611E"/>
    <w:rsid w:val="004C60E8"/>
    <w:rsid w:val="004E3579"/>
    <w:rsid w:val="004E728B"/>
    <w:rsid w:val="004F2104"/>
    <w:rsid w:val="004F39E0"/>
    <w:rsid w:val="00537BD5"/>
    <w:rsid w:val="00551107"/>
    <w:rsid w:val="005609EA"/>
    <w:rsid w:val="0057268A"/>
    <w:rsid w:val="005C2E42"/>
    <w:rsid w:val="005C79B7"/>
    <w:rsid w:val="005D2912"/>
    <w:rsid w:val="006065BD"/>
    <w:rsid w:val="0062129B"/>
    <w:rsid w:val="00625721"/>
    <w:rsid w:val="00645FA9"/>
    <w:rsid w:val="00647866"/>
    <w:rsid w:val="00665003"/>
    <w:rsid w:val="006669E3"/>
    <w:rsid w:val="006673DD"/>
    <w:rsid w:val="00671205"/>
    <w:rsid w:val="006803B7"/>
    <w:rsid w:val="006907BE"/>
    <w:rsid w:val="006A2AD0"/>
    <w:rsid w:val="006C2375"/>
    <w:rsid w:val="006C47CF"/>
    <w:rsid w:val="006D4ECC"/>
    <w:rsid w:val="00722258"/>
    <w:rsid w:val="007243E5"/>
    <w:rsid w:val="0076232E"/>
    <w:rsid w:val="00766EA0"/>
    <w:rsid w:val="0077242E"/>
    <w:rsid w:val="00791FE8"/>
    <w:rsid w:val="007A2226"/>
    <w:rsid w:val="007C3783"/>
    <w:rsid w:val="007F03DE"/>
    <w:rsid w:val="007F5B66"/>
    <w:rsid w:val="0081014E"/>
    <w:rsid w:val="00820554"/>
    <w:rsid w:val="00823A1C"/>
    <w:rsid w:val="00841E79"/>
    <w:rsid w:val="00842637"/>
    <w:rsid w:val="00842C28"/>
    <w:rsid w:val="00845B9D"/>
    <w:rsid w:val="00860984"/>
    <w:rsid w:val="00876E2B"/>
    <w:rsid w:val="00895589"/>
    <w:rsid w:val="008B3ECB"/>
    <w:rsid w:val="008B4E85"/>
    <w:rsid w:val="008C10A9"/>
    <w:rsid w:val="008C1B2E"/>
    <w:rsid w:val="008C5CC1"/>
    <w:rsid w:val="008D438F"/>
    <w:rsid w:val="008D4E52"/>
    <w:rsid w:val="008E45F0"/>
    <w:rsid w:val="00905550"/>
    <w:rsid w:val="0091627E"/>
    <w:rsid w:val="0097032B"/>
    <w:rsid w:val="00970D8D"/>
    <w:rsid w:val="009A5E9F"/>
    <w:rsid w:val="009D02BE"/>
    <w:rsid w:val="009D2EAD"/>
    <w:rsid w:val="009D54B2"/>
    <w:rsid w:val="009E06A3"/>
    <w:rsid w:val="009E1922"/>
    <w:rsid w:val="009F7ED2"/>
    <w:rsid w:val="00A01675"/>
    <w:rsid w:val="00A26900"/>
    <w:rsid w:val="00A478CD"/>
    <w:rsid w:val="00A625EB"/>
    <w:rsid w:val="00A8657D"/>
    <w:rsid w:val="00A93661"/>
    <w:rsid w:val="00A95652"/>
    <w:rsid w:val="00AA0F09"/>
    <w:rsid w:val="00AA404A"/>
    <w:rsid w:val="00AB4FE3"/>
    <w:rsid w:val="00AB5CD0"/>
    <w:rsid w:val="00AC0AB8"/>
    <w:rsid w:val="00AC4942"/>
    <w:rsid w:val="00AC6033"/>
    <w:rsid w:val="00AD6B38"/>
    <w:rsid w:val="00AE112E"/>
    <w:rsid w:val="00AE73EB"/>
    <w:rsid w:val="00B25496"/>
    <w:rsid w:val="00B33C6D"/>
    <w:rsid w:val="00B4508F"/>
    <w:rsid w:val="00B55AD5"/>
    <w:rsid w:val="00B70C85"/>
    <w:rsid w:val="00B753AE"/>
    <w:rsid w:val="00B8057C"/>
    <w:rsid w:val="00BA2412"/>
    <w:rsid w:val="00BA2F27"/>
    <w:rsid w:val="00BB06C4"/>
    <w:rsid w:val="00BB631F"/>
    <w:rsid w:val="00BC4365"/>
    <w:rsid w:val="00BD075C"/>
    <w:rsid w:val="00BD6238"/>
    <w:rsid w:val="00BF053D"/>
    <w:rsid w:val="00BF0A9C"/>
    <w:rsid w:val="00BF1DF7"/>
    <w:rsid w:val="00BF593B"/>
    <w:rsid w:val="00BF6086"/>
    <w:rsid w:val="00BF773A"/>
    <w:rsid w:val="00BF7E81"/>
    <w:rsid w:val="00C13773"/>
    <w:rsid w:val="00C17CC8"/>
    <w:rsid w:val="00C17D4C"/>
    <w:rsid w:val="00C247B1"/>
    <w:rsid w:val="00C61E41"/>
    <w:rsid w:val="00C670B6"/>
    <w:rsid w:val="00C77ECB"/>
    <w:rsid w:val="00C83417"/>
    <w:rsid w:val="00C945AF"/>
    <w:rsid w:val="00C94EFA"/>
    <w:rsid w:val="00C9604F"/>
    <w:rsid w:val="00CA19AA"/>
    <w:rsid w:val="00CA3B46"/>
    <w:rsid w:val="00CA7D87"/>
    <w:rsid w:val="00CC5298"/>
    <w:rsid w:val="00CD736E"/>
    <w:rsid w:val="00CD798D"/>
    <w:rsid w:val="00CE161E"/>
    <w:rsid w:val="00CF59A8"/>
    <w:rsid w:val="00D15A29"/>
    <w:rsid w:val="00D325A9"/>
    <w:rsid w:val="00D36A8A"/>
    <w:rsid w:val="00D40FC1"/>
    <w:rsid w:val="00D42EE8"/>
    <w:rsid w:val="00D52ACA"/>
    <w:rsid w:val="00D61409"/>
    <w:rsid w:val="00D6691E"/>
    <w:rsid w:val="00D71170"/>
    <w:rsid w:val="00D90415"/>
    <w:rsid w:val="00DA1C92"/>
    <w:rsid w:val="00DA25D4"/>
    <w:rsid w:val="00DA4CE6"/>
    <w:rsid w:val="00DA6538"/>
    <w:rsid w:val="00DE3759"/>
    <w:rsid w:val="00DF1806"/>
    <w:rsid w:val="00E10987"/>
    <w:rsid w:val="00E15E75"/>
    <w:rsid w:val="00E2353C"/>
    <w:rsid w:val="00E44EE4"/>
    <w:rsid w:val="00E4755E"/>
    <w:rsid w:val="00E5262C"/>
    <w:rsid w:val="00E55711"/>
    <w:rsid w:val="00EB53AB"/>
    <w:rsid w:val="00EB6B9E"/>
    <w:rsid w:val="00EC2737"/>
    <w:rsid w:val="00EC7DC4"/>
    <w:rsid w:val="00ED2835"/>
    <w:rsid w:val="00ED30CF"/>
    <w:rsid w:val="00F02CBD"/>
    <w:rsid w:val="00F176EF"/>
    <w:rsid w:val="00F45E10"/>
    <w:rsid w:val="00F6364A"/>
    <w:rsid w:val="00F81B4E"/>
    <w:rsid w:val="00F9113A"/>
    <w:rsid w:val="00FA0BA2"/>
    <w:rsid w:val="00FA0E3D"/>
    <w:rsid w:val="00FA467A"/>
    <w:rsid w:val="00FD35F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0D4ABC"/>
    <w:rPr>
      <w:rFonts w:ascii="Calibri" w:hAnsi="Calibri"/>
    </w:rPr>
  </w:style>
  <w:style w:type="paragraph" w:styleId="Heading1">
    <w:name w:val="heading 1"/>
    <w:aliases w:val="Pocket"/>
    <w:basedOn w:val="Normal"/>
    <w:next w:val="Normal"/>
    <w:link w:val="Heading1Char"/>
    <w:qFormat/>
    <w:rsid w:val="000D4AB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D4AB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D4AB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D4AB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D4AB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D4AB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D4AB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D4ABC"/>
    <w:rPr>
      <w:rFonts w:ascii="Calibri" w:eastAsiaTheme="majorEastAsia" w:hAnsi="Calibri" w:cstheme="majorBidi"/>
      <w:b/>
      <w:iCs/>
      <w:sz w:val="26"/>
    </w:rPr>
  </w:style>
  <w:style w:type="character" w:styleId="Emphasis">
    <w:name w:val="Emphasis"/>
    <w:basedOn w:val="DefaultParagraphFont"/>
    <w:uiPriority w:val="7"/>
    <w:qFormat/>
    <w:rsid w:val="000D4AB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D4ABC"/>
    <w:rPr>
      <w:b/>
      <w:bCs/>
      <w:sz w:val="26"/>
      <w:u w:val="none"/>
    </w:rPr>
  </w:style>
  <w:style w:type="character" w:customStyle="1" w:styleId="StyleUnderline">
    <w:name w:val="Style Underline"/>
    <w:aliases w:val="Underline"/>
    <w:basedOn w:val="DefaultParagraphFont"/>
    <w:uiPriority w:val="6"/>
    <w:qFormat/>
    <w:rsid w:val="000D4ABC"/>
    <w:rPr>
      <w:b w:val="0"/>
      <w:sz w:val="22"/>
      <w:u w:val="single"/>
    </w:rPr>
  </w:style>
  <w:style w:type="character" w:styleId="Hyperlink">
    <w:name w:val="Hyperlink"/>
    <w:basedOn w:val="DefaultParagraphFont"/>
    <w:uiPriority w:val="99"/>
    <w:semiHidden/>
    <w:unhideWhenUsed/>
    <w:rsid w:val="000D4ABC"/>
    <w:rPr>
      <w:color w:val="auto"/>
      <w:u w:val="none"/>
    </w:rPr>
  </w:style>
  <w:style w:type="character" w:styleId="FollowedHyperlink">
    <w:name w:val="FollowedHyperlink"/>
    <w:basedOn w:val="DefaultParagraphFont"/>
    <w:uiPriority w:val="99"/>
    <w:semiHidden/>
    <w:unhideWhenUsed/>
    <w:rsid w:val="000D4ABC"/>
    <w:rPr>
      <w:color w:val="auto"/>
      <w:u w:val="none"/>
    </w:rPr>
  </w:style>
  <w:style w:type="paragraph" w:styleId="Header">
    <w:name w:val="header"/>
    <w:basedOn w:val="Normal"/>
    <w:link w:val="HeaderChar"/>
    <w:uiPriority w:val="99"/>
    <w:unhideWhenUsed/>
    <w:rsid w:val="0027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A5"/>
    <w:rPr>
      <w:rFonts w:ascii="Calibri" w:hAnsi="Calibri"/>
    </w:rPr>
  </w:style>
  <w:style w:type="paragraph" w:styleId="Footer">
    <w:name w:val="footer"/>
    <w:basedOn w:val="Normal"/>
    <w:link w:val="FooterChar"/>
    <w:uiPriority w:val="99"/>
    <w:unhideWhenUsed/>
    <w:rsid w:val="0027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A5"/>
    <w:rPr>
      <w:rFonts w:ascii="Calibri" w:hAnsi="Calibri"/>
    </w:rPr>
  </w:style>
  <w:style w:type="paragraph" w:styleId="BalloonText">
    <w:name w:val="Balloon Text"/>
    <w:basedOn w:val="Normal"/>
    <w:link w:val="BalloonTextChar"/>
    <w:uiPriority w:val="99"/>
    <w:semiHidden/>
    <w:unhideWhenUsed/>
    <w:rsid w:val="0014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88"/>
    <w:rPr>
      <w:rFonts w:ascii="Tahoma" w:hAnsi="Tahoma" w:cs="Tahoma"/>
      <w:sz w:val="16"/>
      <w:szCs w:val="16"/>
    </w:rPr>
  </w:style>
  <w:style w:type="paragraph" w:styleId="FootnoteText">
    <w:name w:val="footnote text"/>
    <w:basedOn w:val="Normal"/>
    <w:link w:val="FootnoteTextChar"/>
    <w:uiPriority w:val="99"/>
    <w:semiHidden/>
    <w:unhideWhenUsed/>
    <w:rsid w:val="00DF1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806"/>
    <w:rPr>
      <w:rFonts w:ascii="Calibri" w:hAnsi="Calibri"/>
      <w:sz w:val="20"/>
      <w:szCs w:val="20"/>
    </w:rPr>
  </w:style>
  <w:style w:type="character" w:styleId="FootnoteReference">
    <w:name w:val="footnote reference"/>
    <w:basedOn w:val="DefaultParagraphFont"/>
    <w:uiPriority w:val="99"/>
    <w:semiHidden/>
    <w:unhideWhenUsed/>
    <w:rsid w:val="00DF18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0D4ABC"/>
    <w:rPr>
      <w:rFonts w:ascii="Calibri" w:hAnsi="Calibri"/>
    </w:rPr>
  </w:style>
  <w:style w:type="paragraph" w:styleId="Heading1">
    <w:name w:val="heading 1"/>
    <w:aliases w:val="Pocket"/>
    <w:basedOn w:val="Normal"/>
    <w:next w:val="Normal"/>
    <w:link w:val="Heading1Char"/>
    <w:qFormat/>
    <w:rsid w:val="000D4AB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D4AB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D4AB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D4AB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D4AB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D4AB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D4AB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D4ABC"/>
    <w:rPr>
      <w:rFonts w:ascii="Calibri" w:eastAsiaTheme="majorEastAsia" w:hAnsi="Calibri" w:cstheme="majorBidi"/>
      <w:b/>
      <w:iCs/>
      <w:sz w:val="26"/>
    </w:rPr>
  </w:style>
  <w:style w:type="character" w:styleId="Emphasis">
    <w:name w:val="Emphasis"/>
    <w:basedOn w:val="DefaultParagraphFont"/>
    <w:uiPriority w:val="7"/>
    <w:qFormat/>
    <w:rsid w:val="000D4AB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D4ABC"/>
    <w:rPr>
      <w:b/>
      <w:bCs/>
      <w:sz w:val="26"/>
      <w:u w:val="none"/>
    </w:rPr>
  </w:style>
  <w:style w:type="character" w:customStyle="1" w:styleId="StyleUnderline">
    <w:name w:val="Style Underline"/>
    <w:aliases w:val="Underline"/>
    <w:basedOn w:val="DefaultParagraphFont"/>
    <w:uiPriority w:val="6"/>
    <w:qFormat/>
    <w:rsid w:val="000D4ABC"/>
    <w:rPr>
      <w:b w:val="0"/>
      <w:sz w:val="22"/>
      <w:u w:val="single"/>
    </w:rPr>
  </w:style>
  <w:style w:type="character" w:styleId="Hyperlink">
    <w:name w:val="Hyperlink"/>
    <w:basedOn w:val="DefaultParagraphFont"/>
    <w:uiPriority w:val="99"/>
    <w:semiHidden/>
    <w:unhideWhenUsed/>
    <w:rsid w:val="000D4ABC"/>
    <w:rPr>
      <w:color w:val="auto"/>
      <w:u w:val="none"/>
    </w:rPr>
  </w:style>
  <w:style w:type="character" w:styleId="FollowedHyperlink">
    <w:name w:val="FollowedHyperlink"/>
    <w:basedOn w:val="DefaultParagraphFont"/>
    <w:uiPriority w:val="99"/>
    <w:semiHidden/>
    <w:unhideWhenUsed/>
    <w:rsid w:val="000D4ABC"/>
    <w:rPr>
      <w:color w:val="auto"/>
      <w:u w:val="none"/>
    </w:rPr>
  </w:style>
  <w:style w:type="paragraph" w:styleId="Header">
    <w:name w:val="header"/>
    <w:basedOn w:val="Normal"/>
    <w:link w:val="HeaderChar"/>
    <w:uiPriority w:val="99"/>
    <w:unhideWhenUsed/>
    <w:rsid w:val="0027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A5"/>
    <w:rPr>
      <w:rFonts w:ascii="Calibri" w:hAnsi="Calibri"/>
    </w:rPr>
  </w:style>
  <w:style w:type="paragraph" w:styleId="Footer">
    <w:name w:val="footer"/>
    <w:basedOn w:val="Normal"/>
    <w:link w:val="FooterChar"/>
    <w:uiPriority w:val="99"/>
    <w:unhideWhenUsed/>
    <w:rsid w:val="0027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A5"/>
    <w:rPr>
      <w:rFonts w:ascii="Calibri" w:hAnsi="Calibri"/>
    </w:rPr>
  </w:style>
  <w:style w:type="paragraph" w:styleId="BalloonText">
    <w:name w:val="Balloon Text"/>
    <w:basedOn w:val="Normal"/>
    <w:link w:val="BalloonTextChar"/>
    <w:uiPriority w:val="99"/>
    <w:semiHidden/>
    <w:unhideWhenUsed/>
    <w:rsid w:val="0014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88"/>
    <w:rPr>
      <w:rFonts w:ascii="Tahoma" w:hAnsi="Tahoma" w:cs="Tahoma"/>
      <w:sz w:val="16"/>
      <w:szCs w:val="16"/>
    </w:rPr>
  </w:style>
  <w:style w:type="paragraph" w:styleId="FootnoteText">
    <w:name w:val="footnote text"/>
    <w:basedOn w:val="Normal"/>
    <w:link w:val="FootnoteTextChar"/>
    <w:uiPriority w:val="99"/>
    <w:semiHidden/>
    <w:unhideWhenUsed/>
    <w:rsid w:val="00DF1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806"/>
    <w:rPr>
      <w:rFonts w:ascii="Calibri" w:hAnsi="Calibri"/>
      <w:sz w:val="20"/>
      <w:szCs w:val="20"/>
    </w:rPr>
  </w:style>
  <w:style w:type="character" w:styleId="FootnoteReference">
    <w:name w:val="footnote reference"/>
    <w:basedOn w:val="DefaultParagraphFont"/>
    <w:uiPriority w:val="99"/>
    <w:semiHidden/>
    <w:unhideWhenUsed/>
    <w:rsid w:val="00DF1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E572-0E75-0640-8E91-C97FD41C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\Users\Owner\AppData\Roaming\Microsoft\Templates\Debate.dotm</Template>
  <TotalTime>1</TotalTime>
  <Pages>10</Pages>
  <Words>2348</Words>
  <Characters>13384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5.1.1</cp:keywords>
  <cp:lastModifiedBy>Sue Newland</cp:lastModifiedBy>
  <cp:revision>2</cp:revision>
  <cp:lastPrinted>2018-12-17T19:44:00Z</cp:lastPrinted>
  <dcterms:created xsi:type="dcterms:W3CDTF">2019-04-30T16:05:00Z</dcterms:created>
  <dcterms:modified xsi:type="dcterms:W3CDTF">2019-04-30T16:05:00Z</dcterms:modified>
</cp:coreProperties>
</file>